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E49B" w14:textId="77777777" w:rsidR="0056074D" w:rsidRDefault="0056074D" w:rsidP="0056074D">
      <w:pPr>
        <w:pStyle w:val="PargrafodaLista"/>
        <w:spacing w:after="0" w:line="240" w:lineRule="auto"/>
        <w:rPr>
          <w:rFonts w:ascii="Arial" w:eastAsia="TimesNewRoman" w:hAnsi="Arial" w:cs="Arial"/>
          <w:b/>
          <w:color w:val="000000"/>
        </w:rPr>
      </w:pPr>
    </w:p>
    <w:p w14:paraId="01AD3345" w14:textId="1EF0736D" w:rsidR="00687CF2" w:rsidRPr="0056074D" w:rsidRDefault="00687CF2" w:rsidP="00687CF2">
      <w:pPr>
        <w:pStyle w:val="PargrafodaLista"/>
        <w:numPr>
          <w:ilvl w:val="0"/>
          <w:numId w:val="10"/>
        </w:numPr>
        <w:spacing w:after="0" w:line="240" w:lineRule="auto"/>
        <w:rPr>
          <w:rFonts w:ascii="Arial" w:eastAsia="TimesNewRoman" w:hAnsi="Arial" w:cs="Arial"/>
          <w:b/>
          <w:color w:val="000000"/>
        </w:rPr>
      </w:pPr>
      <w:bookmarkStart w:id="0" w:name="_Hlk137029071"/>
      <w:r w:rsidRPr="0056074D">
        <w:rPr>
          <w:rFonts w:ascii="Arial" w:eastAsia="TimesNewRoman" w:hAnsi="Arial" w:cs="Arial"/>
          <w:b/>
          <w:color w:val="000000"/>
        </w:rPr>
        <w:t xml:space="preserve">OBJETIVO </w:t>
      </w:r>
    </w:p>
    <w:p w14:paraId="69278F78" w14:textId="6C9F4DA3" w:rsidR="005E099D" w:rsidRDefault="005E099D" w:rsidP="00687CF2">
      <w:pPr>
        <w:jc w:val="both"/>
        <w:rPr>
          <w:rFonts w:ascii="Arial" w:eastAsia="TimesNewRoman" w:hAnsi="Arial" w:cs="Arial"/>
          <w:color w:val="000000"/>
        </w:rPr>
      </w:pPr>
      <w:r>
        <w:rPr>
          <w:rFonts w:ascii="Arial" w:eastAsia="TimesNewRoman" w:hAnsi="Arial" w:cs="Arial"/>
          <w:color w:val="000000"/>
        </w:rPr>
        <w:t xml:space="preserve">Completar a </w:t>
      </w:r>
      <w:r w:rsidRPr="0056074D">
        <w:rPr>
          <w:rFonts w:ascii="Arial" w:hAnsi="Arial" w:cs="Arial"/>
        </w:rPr>
        <w:t>RGCS-01 - Regra Geral de Certificação de Sistemas</w:t>
      </w:r>
      <w:r>
        <w:rPr>
          <w:rFonts w:ascii="Arial" w:hAnsi="Arial" w:cs="Arial"/>
        </w:rPr>
        <w:t>, com especificidades para Certificação RPPS.</w:t>
      </w:r>
    </w:p>
    <w:p w14:paraId="6C9487E0" w14:textId="0A5E9284" w:rsidR="00687CF2" w:rsidRPr="0056074D" w:rsidRDefault="00687CF2" w:rsidP="00687CF2">
      <w:pPr>
        <w:jc w:val="both"/>
        <w:rPr>
          <w:rFonts w:ascii="Arial" w:eastAsia="TimesNewRoman" w:hAnsi="Arial" w:cs="Arial"/>
          <w:color w:val="000000"/>
        </w:rPr>
      </w:pPr>
      <w:r w:rsidRPr="0056074D">
        <w:rPr>
          <w:rFonts w:ascii="Arial" w:eastAsia="TimesNewRoman" w:hAnsi="Arial" w:cs="Arial"/>
          <w:color w:val="000000"/>
        </w:rPr>
        <w:t xml:space="preserve">Estabelecer os critérios para o Programa de Certificação Institucional e Modernização da Gestão dos Regimes Próprios de Previdência Social dos Estados, do Distrito Federal e dos Munícipios (Portaria MPS Nº 185/2015, alterada pela Portaria MF N 577/2017 e aprovada Portaria SPREV Nº 3/2018, de 30/04/2019. </w:t>
      </w:r>
    </w:p>
    <w:p w14:paraId="192D83DB" w14:textId="77777777" w:rsidR="00687CF2" w:rsidRPr="0056074D" w:rsidRDefault="00687CF2" w:rsidP="00687CF2">
      <w:pPr>
        <w:jc w:val="both"/>
        <w:rPr>
          <w:rFonts w:ascii="Arial" w:eastAsia="TimesNewRoman" w:hAnsi="Arial" w:cs="Arial"/>
          <w:color w:val="000000"/>
        </w:rPr>
      </w:pPr>
      <w:r w:rsidRPr="0056074D">
        <w:rPr>
          <w:rFonts w:ascii="Arial" w:eastAsia="TimesNewRoman" w:hAnsi="Arial" w:cs="Arial"/>
          <w:color w:val="000000"/>
        </w:rPr>
        <w:t xml:space="preserve">  </w:t>
      </w:r>
    </w:p>
    <w:p w14:paraId="5A57B974" w14:textId="3C4AF81D" w:rsidR="00687CF2" w:rsidRPr="0056074D" w:rsidRDefault="00687CF2" w:rsidP="0056074D">
      <w:pPr>
        <w:pStyle w:val="PargrafodaLista"/>
        <w:numPr>
          <w:ilvl w:val="0"/>
          <w:numId w:val="10"/>
        </w:numPr>
        <w:spacing w:after="0" w:line="240" w:lineRule="auto"/>
        <w:rPr>
          <w:rFonts w:ascii="Arial" w:eastAsia="TimesNewRoman" w:hAnsi="Arial" w:cs="Arial"/>
          <w:b/>
          <w:color w:val="000000"/>
        </w:rPr>
      </w:pPr>
      <w:r w:rsidRPr="0056074D">
        <w:rPr>
          <w:rFonts w:ascii="Arial" w:eastAsia="TimesNewRoman" w:hAnsi="Arial" w:cs="Arial"/>
          <w:b/>
          <w:color w:val="000000"/>
        </w:rPr>
        <w:t xml:space="preserve">DOCUMENTOS COMPLEMENTARES  </w:t>
      </w:r>
    </w:p>
    <w:p w14:paraId="72728403" w14:textId="77777777" w:rsidR="00687CF2" w:rsidRPr="0056074D" w:rsidRDefault="00687CF2" w:rsidP="00687CF2">
      <w:pPr>
        <w:pStyle w:val="PargrafodaLista"/>
        <w:numPr>
          <w:ilvl w:val="0"/>
          <w:numId w:val="11"/>
        </w:numPr>
        <w:spacing w:after="0" w:line="240" w:lineRule="auto"/>
        <w:jc w:val="both"/>
        <w:rPr>
          <w:rFonts w:ascii="Arial" w:hAnsi="Arial" w:cs="Arial"/>
        </w:rPr>
      </w:pPr>
      <w:r w:rsidRPr="0056074D">
        <w:rPr>
          <w:rFonts w:ascii="Arial" w:hAnsi="Arial" w:cs="Arial"/>
        </w:rPr>
        <w:t>MANUAL DO PRÓ- GESTÃO RPPS.</w:t>
      </w:r>
    </w:p>
    <w:p w14:paraId="2E3F5503" w14:textId="77777777" w:rsidR="00687CF2" w:rsidRPr="0056074D" w:rsidRDefault="00687CF2" w:rsidP="00687CF2">
      <w:pPr>
        <w:pStyle w:val="PargrafodaLista"/>
        <w:numPr>
          <w:ilvl w:val="0"/>
          <w:numId w:val="11"/>
        </w:numPr>
        <w:spacing w:after="0" w:line="240" w:lineRule="auto"/>
        <w:jc w:val="both"/>
        <w:rPr>
          <w:rFonts w:ascii="Arial" w:eastAsia="TimesNewRoman" w:hAnsi="Arial" w:cs="Arial"/>
          <w:color w:val="000000"/>
        </w:rPr>
      </w:pPr>
      <w:r w:rsidRPr="0056074D">
        <w:rPr>
          <w:rFonts w:ascii="Arial" w:hAnsi="Arial" w:cs="Arial"/>
        </w:rPr>
        <w:t>ABNT NBR ISO 9001 - Sistemas de Gestão da Qualidade - Requisitos</w:t>
      </w:r>
    </w:p>
    <w:p w14:paraId="4EAD198C" w14:textId="77777777" w:rsidR="00687CF2" w:rsidRPr="0056074D" w:rsidRDefault="00687CF2" w:rsidP="00687CF2">
      <w:pPr>
        <w:pStyle w:val="PargrafodaLista"/>
        <w:numPr>
          <w:ilvl w:val="0"/>
          <w:numId w:val="11"/>
        </w:numPr>
        <w:spacing w:after="0" w:line="240" w:lineRule="auto"/>
        <w:jc w:val="both"/>
        <w:rPr>
          <w:rFonts w:ascii="Arial" w:hAnsi="Arial" w:cs="Arial"/>
        </w:rPr>
      </w:pPr>
      <w:r w:rsidRPr="0056074D">
        <w:rPr>
          <w:rFonts w:ascii="Arial" w:hAnsi="Arial" w:cs="Arial"/>
        </w:rPr>
        <w:t>ABNT NBR ISO/IEC 17000 - Avaliação da Conformidade - Vocabulário e princípios gerais</w:t>
      </w:r>
    </w:p>
    <w:p w14:paraId="61B9F84F" w14:textId="77777777" w:rsidR="00687CF2" w:rsidRPr="0056074D" w:rsidRDefault="00687CF2" w:rsidP="00687CF2">
      <w:pPr>
        <w:pStyle w:val="PargrafodaLista"/>
        <w:numPr>
          <w:ilvl w:val="0"/>
          <w:numId w:val="11"/>
        </w:numPr>
        <w:autoSpaceDE w:val="0"/>
        <w:autoSpaceDN w:val="0"/>
        <w:adjustRightInd w:val="0"/>
        <w:spacing w:after="0" w:line="240" w:lineRule="auto"/>
        <w:rPr>
          <w:rFonts w:ascii="Arial" w:hAnsi="Arial" w:cs="Arial"/>
        </w:rPr>
      </w:pPr>
      <w:r w:rsidRPr="0056074D">
        <w:rPr>
          <w:rFonts w:ascii="Arial" w:hAnsi="Arial" w:cs="Arial"/>
          <w:bCs/>
        </w:rPr>
        <w:t xml:space="preserve">ABNT NBR ISO/IEC </w:t>
      </w:r>
      <w:r w:rsidRPr="0056074D">
        <w:rPr>
          <w:rFonts w:ascii="Arial" w:hAnsi="Arial" w:cs="Arial"/>
          <w:bCs/>
          <w:color w:val="000000" w:themeColor="text1"/>
        </w:rPr>
        <w:t xml:space="preserve">17021 - </w:t>
      </w:r>
      <w:r w:rsidRPr="0056074D">
        <w:rPr>
          <w:rFonts w:ascii="Arial" w:hAnsi="Arial" w:cs="Arial"/>
        </w:rPr>
        <w:t>Avaliação da conformidade — Requisitos para</w:t>
      </w:r>
    </w:p>
    <w:p w14:paraId="3677D07B" w14:textId="77777777" w:rsidR="00687CF2" w:rsidRPr="0056074D" w:rsidRDefault="00687CF2" w:rsidP="00687CF2">
      <w:pPr>
        <w:pStyle w:val="PargrafodaLista"/>
        <w:numPr>
          <w:ilvl w:val="0"/>
          <w:numId w:val="11"/>
        </w:numPr>
        <w:autoSpaceDE w:val="0"/>
        <w:autoSpaceDN w:val="0"/>
        <w:adjustRightInd w:val="0"/>
        <w:spacing w:after="0" w:line="240" w:lineRule="auto"/>
        <w:rPr>
          <w:rFonts w:ascii="Arial" w:hAnsi="Arial" w:cs="Arial"/>
        </w:rPr>
      </w:pPr>
      <w:r w:rsidRPr="0056074D">
        <w:rPr>
          <w:rFonts w:ascii="Arial" w:hAnsi="Arial" w:cs="Arial"/>
        </w:rPr>
        <w:t>organismos que fornecem auditoria e certificação de sistemas de gestão.</w:t>
      </w:r>
    </w:p>
    <w:p w14:paraId="2D85DA19" w14:textId="77777777" w:rsidR="00687CF2" w:rsidRPr="0056074D" w:rsidRDefault="00687CF2" w:rsidP="00687CF2">
      <w:pPr>
        <w:pStyle w:val="PargrafodaLista"/>
        <w:numPr>
          <w:ilvl w:val="0"/>
          <w:numId w:val="11"/>
        </w:numPr>
        <w:spacing w:after="0" w:line="240" w:lineRule="auto"/>
        <w:jc w:val="both"/>
        <w:rPr>
          <w:rFonts w:ascii="Arial" w:hAnsi="Arial" w:cs="Arial"/>
        </w:rPr>
      </w:pPr>
      <w:r w:rsidRPr="0056074D">
        <w:rPr>
          <w:rFonts w:ascii="Arial" w:hAnsi="Arial" w:cs="Arial"/>
        </w:rPr>
        <w:t>MQ.002-15 - Manual da Qualidade Certificação.</w:t>
      </w:r>
    </w:p>
    <w:p w14:paraId="030CBBA4" w14:textId="77777777" w:rsidR="00687CF2" w:rsidRPr="0056074D" w:rsidRDefault="00687CF2" w:rsidP="00687CF2">
      <w:pPr>
        <w:pStyle w:val="PargrafodaLista"/>
        <w:numPr>
          <w:ilvl w:val="0"/>
          <w:numId w:val="11"/>
        </w:numPr>
        <w:spacing w:after="0" w:line="240" w:lineRule="auto"/>
        <w:jc w:val="both"/>
        <w:rPr>
          <w:rFonts w:ascii="Arial" w:hAnsi="Arial" w:cs="Arial"/>
        </w:rPr>
      </w:pPr>
      <w:r w:rsidRPr="0056074D">
        <w:rPr>
          <w:rFonts w:ascii="Arial" w:hAnsi="Arial" w:cs="Arial"/>
        </w:rPr>
        <w:t>RGCS-01 - Regra Geral de Certificação de Sistemas.</w:t>
      </w:r>
    </w:p>
    <w:p w14:paraId="1A872BCB" w14:textId="77777777" w:rsidR="00687CF2" w:rsidRPr="0056074D" w:rsidRDefault="00687CF2" w:rsidP="00687CF2">
      <w:pPr>
        <w:pStyle w:val="PargrafodaLista"/>
        <w:numPr>
          <w:ilvl w:val="0"/>
          <w:numId w:val="11"/>
        </w:numPr>
        <w:spacing w:after="0" w:line="240" w:lineRule="auto"/>
        <w:jc w:val="both"/>
        <w:rPr>
          <w:rFonts w:ascii="Arial" w:hAnsi="Arial" w:cs="Arial"/>
        </w:rPr>
      </w:pPr>
      <w:r w:rsidRPr="0056074D">
        <w:rPr>
          <w:rFonts w:ascii="Arial" w:hAnsi="Arial" w:cs="Arial"/>
        </w:rPr>
        <w:t>PICE.02 - Processos de Certificação de Sistema de Gestão.</w:t>
      </w:r>
    </w:p>
    <w:p w14:paraId="4EA7BA7A" w14:textId="77777777" w:rsidR="00687CF2" w:rsidRPr="0056074D" w:rsidRDefault="00687CF2" w:rsidP="00687CF2">
      <w:pPr>
        <w:pStyle w:val="PargrafodaLista"/>
        <w:numPr>
          <w:ilvl w:val="0"/>
          <w:numId w:val="11"/>
        </w:numPr>
        <w:spacing w:after="0" w:line="240" w:lineRule="auto"/>
        <w:jc w:val="both"/>
        <w:rPr>
          <w:rFonts w:ascii="Arial" w:hAnsi="Arial" w:cs="Arial"/>
        </w:rPr>
      </w:pPr>
      <w:r w:rsidRPr="0056074D">
        <w:rPr>
          <w:rFonts w:ascii="Arial" w:hAnsi="Arial" w:cs="Arial"/>
        </w:rPr>
        <w:t>PICE.05 - Qualificação de Auditores e Gestores de Certificação.</w:t>
      </w:r>
    </w:p>
    <w:p w14:paraId="13A9BFDA" w14:textId="77777777" w:rsidR="00687CF2" w:rsidRPr="0056074D" w:rsidRDefault="00687CF2" w:rsidP="00687CF2">
      <w:pPr>
        <w:pStyle w:val="PargrafodaLista"/>
        <w:numPr>
          <w:ilvl w:val="0"/>
          <w:numId w:val="11"/>
        </w:numPr>
        <w:spacing w:after="0" w:line="240" w:lineRule="auto"/>
        <w:jc w:val="both"/>
        <w:rPr>
          <w:rFonts w:ascii="Arial" w:hAnsi="Arial" w:cs="Arial"/>
        </w:rPr>
      </w:pPr>
      <w:r w:rsidRPr="0056074D">
        <w:rPr>
          <w:rFonts w:ascii="Arial" w:hAnsi="Arial" w:cs="Arial"/>
        </w:rPr>
        <w:t>PICE.10 - Auditorias Remotas.</w:t>
      </w:r>
    </w:p>
    <w:p w14:paraId="7231C664" w14:textId="77777777" w:rsidR="00687CF2" w:rsidRPr="0056074D" w:rsidRDefault="00687CF2" w:rsidP="00687CF2">
      <w:pPr>
        <w:pStyle w:val="PargrafodaLista"/>
        <w:numPr>
          <w:ilvl w:val="0"/>
          <w:numId w:val="11"/>
        </w:numPr>
        <w:spacing w:after="0" w:line="240" w:lineRule="auto"/>
        <w:jc w:val="both"/>
        <w:rPr>
          <w:rFonts w:ascii="Arial" w:hAnsi="Arial" w:cs="Arial"/>
        </w:rPr>
      </w:pPr>
      <w:r w:rsidRPr="0056074D">
        <w:rPr>
          <w:rFonts w:ascii="Arial" w:hAnsi="Arial" w:cs="Arial"/>
        </w:rPr>
        <w:t>PIQU.06 - Processos da Qualidade.</w:t>
      </w:r>
    </w:p>
    <w:p w14:paraId="3989A81C" w14:textId="77777777" w:rsidR="00687CF2" w:rsidRPr="0056074D" w:rsidRDefault="00687CF2" w:rsidP="00687CF2">
      <w:pPr>
        <w:autoSpaceDE w:val="0"/>
        <w:autoSpaceDN w:val="0"/>
        <w:adjustRightInd w:val="0"/>
        <w:rPr>
          <w:rFonts w:ascii="Arial" w:hAnsi="Arial" w:cs="Arial"/>
        </w:rPr>
      </w:pPr>
    </w:p>
    <w:p w14:paraId="710300AD" w14:textId="77777777" w:rsidR="00687CF2" w:rsidRPr="0056074D" w:rsidRDefault="00687CF2" w:rsidP="0056074D">
      <w:pPr>
        <w:pStyle w:val="PargrafodaLista"/>
        <w:numPr>
          <w:ilvl w:val="0"/>
          <w:numId w:val="10"/>
        </w:numPr>
        <w:spacing w:after="0" w:line="240" w:lineRule="auto"/>
        <w:rPr>
          <w:rFonts w:ascii="Arial" w:eastAsia="TimesNewRoman" w:hAnsi="Arial" w:cs="Arial"/>
          <w:b/>
          <w:color w:val="000000"/>
        </w:rPr>
      </w:pPr>
      <w:r w:rsidRPr="0056074D">
        <w:rPr>
          <w:rFonts w:ascii="Arial" w:eastAsia="TimesNewRoman" w:hAnsi="Arial" w:cs="Arial"/>
          <w:b/>
          <w:color w:val="000000"/>
        </w:rPr>
        <w:t xml:space="preserve">SIGLAS e DEFINIÇÕES </w:t>
      </w:r>
    </w:p>
    <w:p w14:paraId="1B3DEA21" w14:textId="77777777" w:rsidR="00687CF2" w:rsidRPr="0056074D" w:rsidRDefault="00687CF2" w:rsidP="00687CF2">
      <w:pPr>
        <w:jc w:val="both"/>
        <w:rPr>
          <w:rFonts w:ascii="Arial" w:eastAsia="TimesNewRoman" w:hAnsi="Arial" w:cs="Arial"/>
          <w:color w:val="000000"/>
        </w:rPr>
      </w:pPr>
      <w:r w:rsidRPr="0056074D">
        <w:rPr>
          <w:rFonts w:ascii="Arial" w:eastAsia="TimesNewRoman" w:hAnsi="Arial" w:cs="Arial"/>
          <w:color w:val="000000"/>
        </w:rPr>
        <w:t xml:space="preserve">Para fins deste procedimento, são utilizadas as definições abaixo, complementadas pelas definições apresentadas nos documentos complementares especificados no item 2. </w:t>
      </w:r>
    </w:p>
    <w:p w14:paraId="426F2358" w14:textId="7DF94E39" w:rsidR="00687CF2" w:rsidRPr="0056074D" w:rsidRDefault="00687CF2" w:rsidP="00687CF2">
      <w:pPr>
        <w:jc w:val="both"/>
        <w:rPr>
          <w:rFonts w:ascii="Arial" w:hAnsi="Arial" w:cs="Arial"/>
          <w:b/>
        </w:rPr>
      </w:pPr>
      <w:r w:rsidRPr="0056074D">
        <w:rPr>
          <w:rFonts w:ascii="Arial" w:eastAsia="TimesNewRoman" w:hAnsi="Arial" w:cs="Arial"/>
          <w:color w:val="000000"/>
        </w:rPr>
        <w:t xml:space="preserve"> </w:t>
      </w:r>
    </w:p>
    <w:p w14:paraId="25E241EC" w14:textId="77777777" w:rsidR="00687CF2" w:rsidRPr="005E099D" w:rsidRDefault="00687CF2" w:rsidP="005E099D">
      <w:pPr>
        <w:pStyle w:val="PargrafodaLista"/>
        <w:numPr>
          <w:ilvl w:val="0"/>
          <w:numId w:val="10"/>
        </w:numPr>
        <w:spacing w:after="0" w:line="240" w:lineRule="auto"/>
        <w:rPr>
          <w:rFonts w:ascii="Arial" w:eastAsia="TimesNewRoman" w:hAnsi="Arial" w:cs="Arial"/>
          <w:b/>
          <w:color w:val="000000"/>
        </w:rPr>
      </w:pPr>
      <w:r w:rsidRPr="005E099D">
        <w:rPr>
          <w:rFonts w:ascii="Arial" w:eastAsia="TimesNewRoman" w:hAnsi="Arial" w:cs="Arial"/>
          <w:b/>
          <w:color w:val="000000"/>
        </w:rPr>
        <w:t>CERTIFICAÇÃO RPPS:</w:t>
      </w:r>
    </w:p>
    <w:p w14:paraId="7407C4B0" w14:textId="77777777" w:rsidR="00687CF2" w:rsidRPr="0056074D" w:rsidRDefault="00687CF2" w:rsidP="0056074D">
      <w:pPr>
        <w:jc w:val="both"/>
        <w:rPr>
          <w:rFonts w:ascii="Arial" w:eastAsia="TimesNewRoman" w:hAnsi="Arial" w:cs="Arial"/>
          <w:color w:val="000000"/>
        </w:rPr>
      </w:pPr>
      <w:r w:rsidRPr="0056074D">
        <w:rPr>
          <w:rFonts w:ascii="Arial" w:eastAsia="TimesNewRoman" w:hAnsi="Arial" w:cs="Arial"/>
          <w:color w:val="000000"/>
        </w:rPr>
        <w:t>A certificação é um processo de reconhecimento da excelência e das boas práticas de gestão, destinada a atestar a qualidade e a funcionalidade de produtos, serviços, processos produtivos, gestão ambiental, dentre outros. É a avaliação, por entidade externa credenciada, do sistema de gestão de uma organização e o reconhecimento de que está de acordo com determinadas normas de referência.</w:t>
      </w:r>
    </w:p>
    <w:p w14:paraId="5E484A9F" w14:textId="77777777" w:rsidR="00687CF2" w:rsidRPr="0056074D" w:rsidRDefault="00687CF2" w:rsidP="0056074D">
      <w:pPr>
        <w:jc w:val="both"/>
        <w:rPr>
          <w:rFonts w:ascii="Arial" w:eastAsia="TimesNewRoman" w:hAnsi="Arial" w:cs="Arial"/>
          <w:color w:val="000000"/>
        </w:rPr>
      </w:pPr>
      <w:r w:rsidRPr="0056074D">
        <w:rPr>
          <w:rFonts w:ascii="Arial" w:eastAsia="TimesNewRoman" w:hAnsi="Arial" w:cs="Arial"/>
          <w:color w:val="000000"/>
        </w:rPr>
        <w:t>A certificação serve para declarar explicitamente que determinada situação é verdadeira e deve ser formal, feita segundo procedimentos padronizados e documentados, devendo ser reavaliada e renovada periodicamente.</w:t>
      </w:r>
    </w:p>
    <w:p w14:paraId="047A7945" w14:textId="77777777" w:rsidR="00687CF2" w:rsidRPr="007A29DE" w:rsidRDefault="00687CF2" w:rsidP="0056074D">
      <w:pPr>
        <w:jc w:val="both"/>
        <w:rPr>
          <w:rFonts w:ascii="Arial" w:eastAsia="TimesNewRoman" w:hAnsi="Arial" w:cs="Arial"/>
          <w:color w:val="000000"/>
        </w:rPr>
      </w:pPr>
      <w:r w:rsidRPr="0056074D">
        <w:rPr>
          <w:rFonts w:ascii="Arial" w:eastAsia="TimesNewRoman" w:hAnsi="Arial" w:cs="Arial"/>
          <w:color w:val="000000"/>
        </w:rPr>
        <w:t>O processo de certificação proporciona benefícios internos e externos à organização. Externamente, ela pode obter maior credibilidade e aceitação perante outras organizações com as quais se relaciona. Internamente, obter um certificado de conformidade ajuda a conhecer, organizar e melhorar os processos da instituição, evitar o retrabalho, reduzir custos e alcançar maior eficiência e racionalização. O</w:t>
      </w:r>
      <w:r w:rsidRPr="007A29DE">
        <w:rPr>
          <w:rFonts w:ascii="Arial" w:eastAsia="TimesNewRoman" w:hAnsi="Arial" w:cs="Arial"/>
          <w:color w:val="000000"/>
        </w:rPr>
        <w:t xml:space="preserve"> gestor consegue ter uma visão abrangente dos processos e de como eles contribuem para os resultados pretendidos.</w:t>
      </w:r>
    </w:p>
    <w:p w14:paraId="4057835E" w14:textId="77777777" w:rsidR="007A29DE" w:rsidRPr="005E099D" w:rsidRDefault="007A29DE" w:rsidP="005E099D">
      <w:pPr>
        <w:pStyle w:val="PargrafodaLista"/>
        <w:numPr>
          <w:ilvl w:val="0"/>
          <w:numId w:val="10"/>
        </w:numPr>
        <w:spacing w:after="0" w:line="240" w:lineRule="auto"/>
        <w:rPr>
          <w:rFonts w:ascii="Arial" w:eastAsia="TimesNewRoman" w:hAnsi="Arial" w:cs="Arial"/>
          <w:b/>
          <w:color w:val="000000"/>
        </w:rPr>
      </w:pPr>
      <w:r w:rsidRPr="005E099D">
        <w:rPr>
          <w:rFonts w:ascii="Arial" w:eastAsia="TimesNewRoman" w:hAnsi="Arial" w:cs="Arial"/>
          <w:b/>
          <w:color w:val="000000"/>
        </w:rPr>
        <w:lastRenderedPageBreak/>
        <w:t>TEMPORALIDADE</w:t>
      </w:r>
    </w:p>
    <w:p w14:paraId="785770F5" w14:textId="77777777" w:rsidR="007A29DE" w:rsidRPr="0056074D" w:rsidRDefault="007A29DE" w:rsidP="007A29DE">
      <w:pPr>
        <w:jc w:val="both"/>
        <w:rPr>
          <w:rFonts w:ascii="Arial" w:eastAsia="TimesNewRoman" w:hAnsi="Arial" w:cs="Arial"/>
          <w:color w:val="000000"/>
        </w:rPr>
      </w:pPr>
      <w:r w:rsidRPr="0056074D">
        <w:rPr>
          <w:rFonts w:ascii="Arial" w:eastAsia="TimesNewRoman" w:hAnsi="Arial" w:cs="Arial"/>
          <w:color w:val="000000"/>
        </w:rPr>
        <w:t>A certificação terá validade de 03 (três) anos, devendo ser renovada ao final desse período. Se durante a sua vigência o RPPS obtiver a alteração para um nível superior da certificação, esta será considerada como nova certificação para fins de contagem do prazo de validade.</w:t>
      </w:r>
    </w:p>
    <w:p w14:paraId="4D955DFD" w14:textId="069440DF" w:rsidR="007A29DE" w:rsidRPr="0056074D" w:rsidRDefault="007A29DE" w:rsidP="007A29DE">
      <w:pPr>
        <w:jc w:val="both"/>
        <w:rPr>
          <w:rFonts w:ascii="Arial" w:eastAsia="TimesNewRoman" w:hAnsi="Arial" w:cs="Arial"/>
          <w:color w:val="000000"/>
        </w:rPr>
      </w:pPr>
      <w:r w:rsidRPr="0056074D">
        <w:rPr>
          <w:rFonts w:ascii="Arial" w:eastAsia="TimesNewRoman" w:hAnsi="Arial" w:cs="Arial"/>
          <w:color w:val="000000"/>
        </w:rPr>
        <w:t>A entidade certificadora emitirá o Termo de Concessão da Certificação Institucional (Anexo 3</w:t>
      </w:r>
      <w:r w:rsidR="00FD6F53">
        <w:rPr>
          <w:rFonts w:ascii="Arial" w:eastAsia="TimesNewRoman" w:hAnsi="Arial" w:cs="Arial"/>
          <w:color w:val="000000"/>
        </w:rPr>
        <w:t xml:space="preserve"> </w:t>
      </w:r>
      <w:r w:rsidR="00FD6F53" w:rsidRPr="007A29DE">
        <w:rPr>
          <w:rFonts w:ascii="Arial" w:eastAsia="TimesNewRoman" w:hAnsi="Arial" w:cs="Arial"/>
          <w:color w:val="000000"/>
        </w:rPr>
        <w:t xml:space="preserve">Manual </w:t>
      </w:r>
      <w:proofErr w:type="spellStart"/>
      <w:r w:rsidR="00FD6F53" w:rsidRPr="007A29DE">
        <w:rPr>
          <w:rFonts w:ascii="Arial" w:eastAsia="TimesNewRoman" w:hAnsi="Arial" w:cs="Arial"/>
          <w:color w:val="000000"/>
        </w:rPr>
        <w:t>ProGestão</w:t>
      </w:r>
      <w:proofErr w:type="spellEnd"/>
      <w:r w:rsidRPr="0056074D">
        <w:rPr>
          <w:rFonts w:ascii="Arial" w:eastAsia="TimesNewRoman" w:hAnsi="Arial" w:cs="Arial"/>
          <w:color w:val="000000"/>
        </w:rPr>
        <w:t>) e divulgará relação dos RPPS por ela certificados, que será também publicada pela Secretaria de Previdência, no endereço eletrônico da Secretaria na Internet.</w:t>
      </w:r>
    </w:p>
    <w:p w14:paraId="76439DD4" w14:textId="77777777" w:rsidR="007A29DE" w:rsidRPr="005E099D" w:rsidRDefault="007A29DE" w:rsidP="005E099D">
      <w:pPr>
        <w:pStyle w:val="PargrafodaLista"/>
        <w:numPr>
          <w:ilvl w:val="0"/>
          <w:numId w:val="10"/>
        </w:numPr>
        <w:spacing w:after="0" w:line="240" w:lineRule="auto"/>
        <w:rPr>
          <w:rFonts w:ascii="Arial" w:eastAsia="TimesNewRoman" w:hAnsi="Arial" w:cs="Arial"/>
          <w:b/>
          <w:color w:val="000000"/>
        </w:rPr>
      </w:pPr>
      <w:r w:rsidRPr="005E099D">
        <w:rPr>
          <w:rFonts w:ascii="Arial" w:eastAsia="TimesNewRoman" w:hAnsi="Arial" w:cs="Arial"/>
          <w:b/>
          <w:color w:val="000000"/>
        </w:rPr>
        <w:t>PROCEDIMENTO PARA CERTIFICAÇÃO RPPS</w:t>
      </w:r>
    </w:p>
    <w:p w14:paraId="1B0AD5F0" w14:textId="136AB45B" w:rsidR="007A29DE" w:rsidRPr="007A29DE" w:rsidRDefault="007A29DE" w:rsidP="007A29DE">
      <w:pPr>
        <w:jc w:val="both"/>
        <w:rPr>
          <w:rFonts w:ascii="Arial" w:eastAsia="TimesNewRoman" w:hAnsi="Arial" w:cs="Arial"/>
          <w:color w:val="000000"/>
        </w:rPr>
      </w:pPr>
      <w:r w:rsidRPr="007A29DE">
        <w:rPr>
          <w:rFonts w:ascii="Arial" w:eastAsia="TimesNewRoman" w:hAnsi="Arial" w:cs="Arial"/>
          <w:color w:val="000000"/>
        </w:rPr>
        <w:t xml:space="preserve">Conforme mencionado </w:t>
      </w:r>
      <w:r w:rsidR="00FD6F53">
        <w:rPr>
          <w:rFonts w:ascii="Arial" w:eastAsia="TimesNewRoman" w:hAnsi="Arial" w:cs="Arial"/>
          <w:color w:val="000000"/>
        </w:rPr>
        <w:t xml:space="preserve">no </w:t>
      </w:r>
      <w:r w:rsidRPr="007A29DE">
        <w:rPr>
          <w:rFonts w:ascii="Arial" w:eastAsia="TimesNewRoman" w:hAnsi="Arial" w:cs="Arial"/>
          <w:color w:val="000000"/>
        </w:rPr>
        <w:t xml:space="preserve">Manual </w:t>
      </w:r>
      <w:proofErr w:type="spellStart"/>
      <w:r w:rsidRPr="007A29DE">
        <w:rPr>
          <w:rFonts w:ascii="Arial" w:eastAsia="TimesNewRoman" w:hAnsi="Arial" w:cs="Arial"/>
          <w:color w:val="000000"/>
        </w:rPr>
        <w:t>ProGestão</w:t>
      </w:r>
      <w:proofErr w:type="spellEnd"/>
      <w:r w:rsidRPr="007A29DE">
        <w:rPr>
          <w:rFonts w:ascii="Arial" w:eastAsia="TimesNewRoman" w:hAnsi="Arial" w:cs="Arial"/>
          <w:color w:val="000000"/>
        </w:rPr>
        <w:t>, a certificação é um processo no qual uma entidade avalia se a organização ou empresa observa determinados padrões de execução de processos ou se a produção de produtos ou serviços atende a normas técnicas predefinidas. A avaliação para sua concessão ocorre por meio da auditoria de certificação dos processos produtivos ou de gestão e, sendo constatada a conformidade com as diretrizes do programa, a organização passa a ser considerada certificada por determinado prazo.</w:t>
      </w:r>
    </w:p>
    <w:p w14:paraId="5DB22952" w14:textId="77777777" w:rsidR="007A29DE" w:rsidRPr="007A29DE" w:rsidRDefault="007A29DE" w:rsidP="007A29DE">
      <w:pPr>
        <w:jc w:val="both"/>
        <w:rPr>
          <w:rFonts w:ascii="Arial" w:eastAsia="TimesNewRoman" w:hAnsi="Arial" w:cs="Arial"/>
          <w:color w:val="000000"/>
        </w:rPr>
      </w:pPr>
      <w:r w:rsidRPr="007A29DE">
        <w:rPr>
          <w:rFonts w:ascii="Arial" w:eastAsia="TimesNewRoman" w:hAnsi="Arial" w:cs="Arial"/>
          <w:color w:val="000000"/>
        </w:rPr>
        <w:t>A certificação no âmbito do Pró-Gestão RPPS permitirá atestar que um determinado RPPS que tenha aderido ao programa conseguiu implementar boas práticas de gestão previdenciária, alcançando os objetivos de melhoria do controle de seus ativos e passivos e aumento da transparência no relacionamento com os segurados e a sociedade.</w:t>
      </w:r>
    </w:p>
    <w:p w14:paraId="616E79D4" w14:textId="77777777" w:rsidR="007A29DE" w:rsidRPr="007A29DE" w:rsidRDefault="007A29DE" w:rsidP="007A29DE">
      <w:pPr>
        <w:jc w:val="both"/>
        <w:rPr>
          <w:rFonts w:ascii="Arial" w:eastAsia="TimesNewRoman" w:hAnsi="Arial" w:cs="Arial"/>
          <w:color w:val="000000"/>
        </w:rPr>
      </w:pPr>
      <w:r w:rsidRPr="007A29DE">
        <w:rPr>
          <w:rFonts w:ascii="Arial" w:eastAsia="TimesNewRoman" w:hAnsi="Arial" w:cs="Arial"/>
          <w:color w:val="000000"/>
        </w:rPr>
        <w:t>Durante o prazo de validade de 3 (três) anos da certificação institucional, caberá ao próprio RPPS realizar o monitoramento permanente de seus processos e atividades, buscando garantir que estes continuem cumprindo os requisitos mínimos estabelecidos em cada uma das ações nas dimensões de Controles Internos, Governança Corporativa e Educação Previdenciária, para a manutenção e evolução das boas práticas de gestão alcançadas.</w:t>
      </w:r>
    </w:p>
    <w:p w14:paraId="70AC816F" w14:textId="77777777" w:rsidR="007A29DE" w:rsidRDefault="007A29DE" w:rsidP="007A29DE">
      <w:pPr>
        <w:jc w:val="both"/>
        <w:rPr>
          <w:rFonts w:ascii="Arial" w:eastAsia="TimesNewRoman" w:hAnsi="Arial" w:cs="Arial"/>
          <w:color w:val="000000"/>
        </w:rPr>
      </w:pPr>
      <w:r w:rsidRPr="007A29DE">
        <w:rPr>
          <w:rFonts w:ascii="Arial" w:eastAsia="TimesNewRoman" w:hAnsi="Arial" w:cs="Arial"/>
          <w:color w:val="000000"/>
        </w:rPr>
        <w:t>No entanto, caso o RPPS queira certificar-se no Nível III ou IV, será obrigatória a realização de auditoria de supervisão. Essa auditoria deverá ser realizada, com tempo mínimo presencial de 2 (dois) dias, nos 2 (dois) anos seguintes à obtenção da certificação ou sua renovação.</w:t>
      </w:r>
    </w:p>
    <w:p w14:paraId="5FBA5AFB" w14:textId="77777777" w:rsidR="00E76F85" w:rsidRPr="00E76F85" w:rsidRDefault="00E76F85" w:rsidP="00E76F85">
      <w:pPr>
        <w:jc w:val="both"/>
        <w:rPr>
          <w:rFonts w:ascii="Arial" w:eastAsia="TimesNewRoman" w:hAnsi="Arial" w:cs="Arial"/>
          <w:color w:val="000000"/>
        </w:rPr>
      </w:pPr>
      <w:r w:rsidRPr="00E76F85">
        <w:rPr>
          <w:rFonts w:ascii="Arial" w:eastAsia="TimesNewRoman" w:hAnsi="Arial" w:cs="Arial"/>
          <w:color w:val="000000"/>
        </w:rPr>
        <w:t>A certificação ou a renovação da certificação em determinado nível será atingida se o ente e o RPPS demonstrarem à entidade certificadora que atingiu esse nível em todas as 24 (vinte e quatro) ações avaliadas. Sendo atingidos diferentes níveis de aderência nas ações, a certificação será determinada pelo nível mais simples dentre aqueles atingidos.5</w:t>
      </w:r>
    </w:p>
    <w:p w14:paraId="610E577A" w14:textId="77777777" w:rsidR="00E76F85" w:rsidRPr="00E76F85" w:rsidRDefault="00E76F85" w:rsidP="00E76F85">
      <w:pPr>
        <w:jc w:val="both"/>
        <w:rPr>
          <w:rFonts w:ascii="Arial" w:eastAsia="TimesNewRoman" w:hAnsi="Arial" w:cs="Arial"/>
          <w:color w:val="000000"/>
        </w:rPr>
      </w:pPr>
      <w:r w:rsidRPr="00E76F85">
        <w:rPr>
          <w:rFonts w:ascii="Arial" w:eastAsia="TimesNewRoman" w:hAnsi="Arial" w:cs="Arial"/>
          <w:color w:val="000000"/>
        </w:rPr>
        <w:t>No entanto, com o objetivo de incentivar novas adesões e certificações no Programa, bem como a renovação da certificação anterior, até o exercício de 2024, a certificação poderá ser obtida se atendidos cumulativamente os seguintes critérios:</w:t>
      </w:r>
    </w:p>
    <w:p w14:paraId="7E3EBAFC" w14:textId="6132FC41" w:rsidR="00E76F85" w:rsidRPr="00E76F85" w:rsidRDefault="00E76F85" w:rsidP="00E76F85">
      <w:pPr>
        <w:jc w:val="both"/>
        <w:rPr>
          <w:rFonts w:ascii="Arial" w:eastAsia="TimesNewRoman" w:hAnsi="Arial" w:cs="Arial"/>
          <w:color w:val="000000"/>
        </w:rPr>
      </w:pPr>
      <w:r w:rsidRPr="00E76F85">
        <w:rPr>
          <w:rFonts w:ascii="Arial" w:eastAsia="TimesNewRoman" w:hAnsi="Arial" w:cs="Arial"/>
          <w:color w:val="000000"/>
        </w:rPr>
        <w:t>Para certificação no Nível I será exigido o atingimento de pelo menos 17 ações (70b); para o Nível II, de 19 ações (79%); para o Nível III, de 21 ações (87%); para o Nível IV, de 24 ações (100%).</w:t>
      </w:r>
    </w:p>
    <w:p w14:paraId="47984351" w14:textId="77777777" w:rsidR="00E76F85" w:rsidRPr="00E76F85" w:rsidRDefault="00E76F85" w:rsidP="00E76F85">
      <w:pPr>
        <w:jc w:val="both"/>
        <w:rPr>
          <w:rFonts w:ascii="Arial" w:eastAsia="TimesNewRoman" w:hAnsi="Arial" w:cs="Arial"/>
          <w:color w:val="000000"/>
        </w:rPr>
      </w:pPr>
      <w:r w:rsidRPr="00E76F85">
        <w:rPr>
          <w:rFonts w:ascii="Arial" w:eastAsia="TimesNewRoman" w:hAnsi="Arial" w:cs="Arial"/>
          <w:color w:val="000000"/>
        </w:rPr>
        <w:t>Para os níveis I, II e III, deverão ser atingidas pelo menos 50% das ações em cada dimensão (3 em Controles Internos; 8 em Governança Corporativa e 1 em Educação Previdenciária).</w:t>
      </w:r>
    </w:p>
    <w:p w14:paraId="375B5850" w14:textId="77777777" w:rsidR="00E76F85" w:rsidRPr="00E76F85" w:rsidRDefault="00E76F85" w:rsidP="00E76F85">
      <w:pPr>
        <w:jc w:val="both"/>
        <w:rPr>
          <w:rFonts w:ascii="Arial" w:eastAsia="TimesNewRoman" w:hAnsi="Arial" w:cs="Arial"/>
          <w:color w:val="000000"/>
        </w:rPr>
      </w:pPr>
      <w:r w:rsidRPr="00E76F85">
        <w:rPr>
          <w:rFonts w:ascii="Arial" w:eastAsia="TimesNewRoman" w:hAnsi="Arial" w:cs="Arial"/>
          <w:color w:val="000000"/>
        </w:rPr>
        <w:t>Para todos os níveis deverão ser atingidas as ações essenciais: na Dimensão do Controle Interno (Estrutura de Controle Interno e Gestão e Controle da Base de Dados6); na Dimensão da Governança (Planejamento e Transparência); e na Dimensão da Educação Previdenciária (Ações e Diálogo com a Sociedade).7</w:t>
      </w:r>
    </w:p>
    <w:p w14:paraId="6584EB39" w14:textId="0BD0DF0C" w:rsidR="00C65F24" w:rsidRPr="0056074D" w:rsidRDefault="00E76F85" w:rsidP="00E76F85">
      <w:pPr>
        <w:jc w:val="both"/>
        <w:rPr>
          <w:rFonts w:ascii="Arial" w:hAnsi="Arial" w:cs="Arial"/>
          <w:b/>
          <w:sz w:val="20"/>
          <w:szCs w:val="20"/>
          <w:lang w:val="en-US"/>
        </w:rPr>
      </w:pPr>
      <w:r w:rsidRPr="00E76F85">
        <w:rPr>
          <w:rFonts w:ascii="Arial" w:eastAsia="TimesNewRoman" w:hAnsi="Arial" w:cs="Arial"/>
          <w:color w:val="000000"/>
        </w:rPr>
        <w:t>A partir do exercício de 2025, será acrescida 1 (uma) ação para os Níveis I, II e III, referida na alínea “a”, até que cada um dos Níveis atinja todas as 24 (vinte e quatro) ações.</w:t>
      </w:r>
    </w:p>
    <w:p w14:paraId="1B2FC5E8" w14:textId="0C5FA07E" w:rsidR="00C65F24" w:rsidRPr="0056074D" w:rsidRDefault="00C65F24" w:rsidP="00DF2F99">
      <w:pPr>
        <w:jc w:val="center"/>
        <w:rPr>
          <w:rFonts w:ascii="Arial" w:hAnsi="Arial" w:cs="Arial"/>
          <w:sz w:val="18"/>
          <w:szCs w:val="18"/>
        </w:rPr>
        <w:sectPr w:rsidR="00C65F24" w:rsidRPr="0056074D" w:rsidSect="003E0E45">
          <w:headerReference w:type="default" r:id="rId13"/>
          <w:headerReference w:type="first" r:id="rId14"/>
          <w:pgSz w:w="11906" w:h="16838" w:code="9"/>
          <w:pgMar w:top="1418" w:right="1133" w:bottom="1418" w:left="1134" w:header="709" w:footer="709" w:gutter="0"/>
          <w:cols w:space="708"/>
          <w:titlePg/>
          <w:docGrid w:linePitch="360"/>
        </w:sectPr>
      </w:pPr>
    </w:p>
    <w:p w14:paraId="5F94C5E8" w14:textId="77FD8E4F" w:rsidR="0056074D" w:rsidRPr="005E099D" w:rsidRDefault="001C1959" w:rsidP="005E099D">
      <w:pPr>
        <w:pStyle w:val="PargrafodaLista"/>
        <w:numPr>
          <w:ilvl w:val="0"/>
          <w:numId w:val="10"/>
        </w:numPr>
        <w:spacing w:after="0" w:line="240" w:lineRule="auto"/>
        <w:rPr>
          <w:rFonts w:ascii="Arial" w:eastAsia="TimesNewRoman" w:hAnsi="Arial" w:cs="Arial"/>
          <w:b/>
          <w:color w:val="000000"/>
        </w:rPr>
      </w:pPr>
      <w:r w:rsidRPr="005E099D">
        <w:rPr>
          <w:rFonts w:ascii="Arial" w:eastAsia="TimesNewRoman" w:hAnsi="Arial" w:cs="Arial"/>
          <w:b/>
          <w:color w:val="000000"/>
        </w:rPr>
        <w:lastRenderedPageBreak/>
        <w:t xml:space="preserve">  </w:t>
      </w:r>
      <w:r w:rsidR="0056074D" w:rsidRPr="005E099D">
        <w:rPr>
          <w:rFonts w:ascii="Arial" w:eastAsia="TimesNewRoman" w:hAnsi="Arial" w:cs="Arial"/>
          <w:b/>
          <w:color w:val="000000"/>
        </w:rPr>
        <w:t>FLUXO CERTIFICAÇÃO</w:t>
      </w:r>
    </w:p>
    <w:p w14:paraId="76D13DDE" w14:textId="7C37115B" w:rsidR="00BF39A8" w:rsidRPr="0056074D" w:rsidRDefault="00687CF2">
      <w:pPr>
        <w:rPr>
          <w:rFonts w:ascii="Arial" w:hAnsi="Arial" w:cs="Arial"/>
        </w:rPr>
      </w:pPr>
      <w:r w:rsidRPr="0056074D">
        <w:rPr>
          <w:rFonts w:ascii="Arial" w:hAnsi="Arial" w:cs="Arial"/>
          <w:b/>
          <w:bCs/>
          <w:noProof/>
          <w:sz w:val="24"/>
          <w:szCs w:val="24"/>
        </w:rPr>
        <w:drawing>
          <wp:inline distT="0" distB="0" distL="0" distR="0" wp14:anchorId="67A1C5D8" wp14:editId="592341D9">
            <wp:extent cx="9172575" cy="4705082"/>
            <wp:effectExtent l="0" t="0" r="0" b="635"/>
            <wp:docPr id="1240205467" name="Imagem 1240205467"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05467" name="Imagem 1" descr="Linha do tempo&#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88747" cy="4713378"/>
                    </a:xfrm>
                    <a:prstGeom prst="rect">
                      <a:avLst/>
                    </a:prstGeom>
                    <a:noFill/>
                    <a:ln>
                      <a:noFill/>
                    </a:ln>
                  </pic:spPr>
                </pic:pic>
              </a:graphicData>
            </a:graphic>
          </wp:inline>
        </w:drawing>
      </w:r>
    </w:p>
    <w:p w14:paraId="543F66F5" w14:textId="77777777" w:rsidR="00BF39A8" w:rsidRPr="0056074D" w:rsidRDefault="00BF39A8">
      <w:pPr>
        <w:rPr>
          <w:rFonts w:ascii="Arial" w:hAnsi="Arial" w:cs="Arial"/>
        </w:rPr>
      </w:pPr>
    </w:p>
    <w:p w14:paraId="1F5DA1D8" w14:textId="388A824B" w:rsidR="00BF39A8" w:rsidRDefault="00BF39A8" w:rsidP="00BF39A8">
      <w:pPr>
        <w:tabs>
          <w:tab w:val="left" w:pos="2987"/>
        </w:tabs>
        <w:rPr>
          <w:rFonts w:ascii="Arial" w:hAnsi="Arial" w:cs="Arial"/>
        </w:rPr>
      </w:pPr>
    </w:p>
    <w:p w14:paraId="6A763AC7" w14:textId="6B4AD71B" w:rsidR="0056074D" w:rsidRDefault="000C21F4" w:rsidP="005E099D">
      <w:pPr>
        <w:pStyle w:val="PargrafodaLista"/>
        <w:numPr>
          <w:ilvl w:val="0"/>
          <w:numId w:val="10"/>
        </w:numPr>
        <w:spacing w:after="0" w:line="240" w:lineRule="auto"/>
        <w:rPr>
          <w:rFonts w:ascii="Arial" w:eastAsia="TimesNewRoman" w:hAnsi="Arial" w:cs="Arial"/>
          <w:b/>
          <w:color w:val="000000"/>
        </w:rPr>
      </w:pPr>
      <w:bookmarkStart w:id="1" w:name="_Hlk137030396"/>
      <w:r w:rsidRPr="000C21F4">
        <w:rPr>
          <w:rFonts w:ascii="Arial" w:eastAsia="TimesNewRoman" w:hAnsi="Arial" w:cs="Arial"/>
          <w:b/>
          <w:color w:val="000000"/>
        </w:rPr>
        <w:lastRenderedPageBreak/>
        <w:t>DIMENSÕE</w:t>
      </w:r>
      <w:r>
        <w:rPr>
          <w:rFonts w:ascii="Arial" w:eastAsia="TimesNewRoman" w:hAnsi="Arial" w:cs="Arial"/>
          <w:b/>
          <w:color w:val="000000"/>
        </w:rPr>
        <w:t>S</w:t>
      </w:r>
      <w:r w:rsidR="00881F32">
        <w:rPr>
          <w:rFonts w:ascii="Arial" w:eastAsia="TimesNewRoman" w:hAnsi="Arial" w:cs="Arial"/>
          <w:b/>
          <w:color w:val="000000"/>
        </w:rPr>
        <w:t xml:space="preserve"> </w:t>
      </w:r>
      <w:r w:rsidR="00881F32" w:rsidRPr="005E099D">
        <w:rPr>
          <w:rFonts w:ascii="Arial" w:eastAsia="TimesNewRoman" w:hAnsi="Arial" w:cs="Arial"/>
          <w:b/>
          <w:color w:val="000000"/>
        </w:rPr>
        <w:t>PRÓ</w:t>
      </w:r>
      <w:r w:rsidR="0056074D" w:rsidRPr="005E099D">
        <w:rPr>
          <w:rFonts w:ascii="Arial" w:eastAsia="TimesNewRoman" w:hAnsi="Arial" w:cs="Arial"/>
          <w:b/>
          <w:color w:val="000000"/>
        </w:rPr>
        <w:t>-GESTÃO RPPS</w:t>
      </w:r>
    </w:p>
    <w:tbl>
      <w:tblPr>
        <w:tblW w:w="1584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142"/>
        <w:gridCol w:w="3827"/>
        <w:gridCol w:w="142"/>
        <w:gridCol w:w="3827"/>
        <w:gridCol w:w="3969"/>
        <w:gridCol w:w="142"/>
      </w:tblGrid>
      <w:tr w:rsidR="0056074D" w:rsidRPr="0056074D" w14:paraId="538710D7" w14:textId="77777777" w:rsidTr="00C1515F">
        <w:tc>
          <w:tcPr>
            <w:tcW w:w="15848" w:type="dxa"/>
            <w:gridSpan w:val="7"/>
            <w:tcBorders>
              <w:top w:val="single" w:sz="4" w:space="0" w:color="BFBFBF"/>
              <w:left w:val="single" w:sz="4" w:space="0" w:color="BFBFBF"/>
              <w:bottom w:val="single" w:sz="4" w:space="0" w:color="BFBFBF"/>
              <w:right w:val="single" w:sz="4" w:space="0" w:color="BFBFBF"/>
            </w:tcBorders>
            <w:shd w:val="clear" w:color="auto" w:fill="44546A"/>
          </w:tcPr>
          <w:p w14:paraId="683EFD44" w14:textId="77777777" w:rsidR="0056074D" w:rsidRPr="0056074D" w:rsidRDefault="0056074D" w:rsidP="004E1345">
            <w:pPr>
              <w:spacing w:after="100"/>
              <w:rPr>
                <w:rFonts w:ascii="Arial" w:eastAsia="Times New Roman" w:hAnsi="Arial" w:cs="Arial"/>
                <w:b/>
                <w:bCs/>
                <w:color w:val="FFFFFF"/>
                <w:sz w:val="18"/>
              </w:rPr>
            </w:pPr>
            <w:r w:rsidRPr="0056074D">
              <w:rPr>
                <w:rFonts w:ascii="Arial" w:eastAsia="Times New Roman" w:hAnsi="Arial" w:cs="Arial"/>
                <w:b/>
                <w:bCs/>
                <w:color w:val="FFFFFF"/>
                <w:sz w:val="18"/>
              </w:rPr>
              <w:t>3.1. Controle Interno</w:t>
            </w:r>
          </w:p>
        </w:tc>
      </w:tr>
      <w:tr w:rsidR="0056074D" w:rsidRPr="0056074D" w14:paraId="65D81F42" w14:textId="77777777" w:rsidTr="00C1515F">
        <w:tc>
          <w:tcPr>
            <w:tcW w:w="15848" w:type="dxa"/>
            <w:gridSpan w:val="7"/>
            <w:tcBorders>
              <w:top w:val="single" w:sz="4" w:space="0" w:color="BFBFBF"/>
              <w:left w:val="single" w:sz="4" w:space="0" w:color="BFBFBF"/>
              <w:bottom w:val="single" w:sz="4" w:space="0" w:color="BFBFBF"/>
              <w:right w:val="single" w:sz="4" w:space="0" w:color="BFBFBF"/>
            </w:tcBorders>
            <w:shd w:val="clear" w:color="auto" w:fill="B4C6E7"/>
            <w:vAlign w:val="center"/>
          </w:tcPr>
          <w:p w14:paraId="7F9DDA99" w14:textId="77777777" w:rsidR="0056074D" w:rsidRPr="0056074D" w:rsidRDefault="0056074D" w:rsidP="004E1345">
            <w:pPr>
              <w:snapToGrid w:val="0"/>
              <w:spacing w:before="20" w:after="100"/>
              <w:rPr>
                <w:rFonts w:ascii="Arial" w:eastAsia="Times New Roman" w:hAnsi="Arial" w:cs="Arial"/>
                <w:b/>
                <w:bCs/>
                <w:color w:val="000000"/>
                <w:sz w:val="18"/>
                <w:szCs w:val="24"/>
              </w:rPr>
            </w:pPr>
            <w:r w:rsidRPr="0056074D">
              <w:rPr>
                <w:rFonts w:ascii="Arial" w:eastAsia="Times New Roman" w:hAnsi="Arial" w:cs="Arial"/>
                <w:b/>
                <w:bCs/>
                <w:color w:val="000000"/>
                <w:sz w:val="18"/>
              </w:rPr>
              <w:t xml:space="preserve">3.1.1. </w:t>
            </w:r>
            <w:r w:rsidRPr="0056074D">
              <w:rPr>
                <w:rFonts w:ascii="Arial" w:eastAsia="Times New Roman" w:hAnsi="Arial" w:cs="Arial"/>
                <w:b/>
                <w:bCs/>
                <w:color w:val="000000"/>
                <w:sz w:val="18"/>
                <w:szCs w:val="24"/>
              </w:rPr>
              <w:t>Mapeamento das atividades das áreas de atuação do RPPS</w:t>
            </w:r>
          </w:p>
        </w:tc>
      </w:tr>
      <w:tr w:rsidR="0056074D" w:rsidRPr="0056074D" w14:paraId="069E099E" w14:textId="77777777" w:rsidTr="00C1515F">
        <w:tc>
          <w:tcPr>
            <w:tcW w:w="3941"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2F341499" w14:textId="77777777" w:rsidR="0056074D" w:rsidRPr="0056074D" w:rsidRDefault="0056074D" w:rsidP="004E1345">
            <w:pPr>
              <w:spacing w:after="100"/>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 </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C070174" w14:textId="77777777" w:rsidR="0056074D" w:rsidRPr="0056074D" w:rsidRDefault="0056074D" w:rsidP="004E1345">
            <w:pPr>
              <w:spacing w:after="100"/>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hAnsi="Arial" w:cs="Arial"/>
                <w:b/>
                <w:bCs/>
                <w:sz w:val="18"/>
                <w:szCs w:val="18"/>
              </w:rPr>
              <w:t xml:space="preserve"> </w:t>
            </w:r>
            <w:r w:rsidRPr="0056074D">
              <w:rPr>
                <w:rFonts w:ascii="Arial" w:eastAsia="Times New Roman" w:hAnsi="Arial" w:cs="Arial"/>
                <w:b/>
                <w:bCs/>
                <w:sz w:val="18"/>
                <w:szCs w:val="18"/>
              </w:rPr>
              <w:t xml:space="preserve">Nível II </w:t>
            </w:r>
          </w:p>
        </w:tc>
        <w:tc>
          <w:tcPr>
            <w:tcW w:w="396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33CFB11C" w14:textId="77777777" w:rsidR="0056074D" w:rsidRPr="0056074D" w:rsidRDefault="0056074D" w:rsidP="004E1345">
            <w:pPr>
              <w:spacing w:after="100"/>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4111"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41CA3D4A" w14:textId="77777777" w:rsidR="0056074D" w:rsidRPr="0056074D" w:rsidRDefault="0056074D" w:rsidP="004E1345">
            <w:pPr>
              <w:spacing w:after="100"/>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 </w:t>
            </w:r>
          </w:p>
        </w:tc>
      </w:tr>
      <w:tr w:rsidR="0056074D" w:rsidRPr="0056074D" w14:paraId="56E34079" w14:textId="77777777" w:rsidTr="00C1515F">
        <w:trPr>
          <w:trHeight w:val="7371"/>
        </w:trPr>
        <w:tc>
          <w:tcPr>
            <w:tcW w:w="3941" w:type="dxa"/>
            <w:gridSpan w:val="2"/>
            <w:tcBorders>
              <w:top w:val="single" w:sz="4" w:space="0" w:color="BFBFBF"/>
              <w:left w:val="single" w:sz="4" w:space="0" w:color="BFBFBF"/>
              <w:bottom w:val="single" w:sz="4" w:space="0" w:color="BFBFBF"/>
              <w:right w:val="single" w:sz="4" w:space="0" w:color="BFBFBF"/>
            </w:tcBorders>
            <w:shd w:val="clear" w:color="auto" w:fill="auto"/>
          </w:tcPr>
          <w:p w14:paraId="77E39BAE" w14:textId="77777777" w:rsidR="0056074D" w:rsidRPr="0056074D" w:rsidRDefault="0056074D" w:rsidP="004E1345">
            <w:pPr>
              <w:pStyle w:val="Estilo10ptJustificadoesquerda032cm"/>
              <w:spacing w:before="100" w:beforeAutospacing="1" w:after="100" w:afterAutospacing="1"/>
              <w:ind w:left="0"/>
              <w:rPr>
                <w:rFonts w:cs="Arial"/>
                <w:b/>
                <w:sz w:val="16"/>
                <w:szCs w:val="16"/>
              </w:rPr>
            </w:pPr>
            <w:r w:rsidRPr="0056074D">
              <w:rPr>
                <w:rFonts w:cs="Arial"/>
                <w:sz w:val="16"/>
                <w:szCs w:val="16"/>
              </w:rPr>
              <w:t xml:space="preserve">2 (duas) áreas de atuação mapeada: </w:t>
            </w:r>
          </w:p>
          <w:p w14:paraId="71D865A2" w14:textId="77777777" w:rsidR="0056074D" w:rsidRPr="0056074D" w:rsidRDefault="0056074D" w:rsidP="004E1345">
            <w:pPr>
              <w:pStyle w:val="Estilo10ptJustificadoesquerda032cm"/>
              <w:spacing w:before="100" w:beforeAutospacing="1" w:after="100" w:afterAutospacing="1"/>
              <w:ind w:left="0"/>
              <w:rPr>
                <w:rFonts w:cs="Arial"/>
                <w:b/>
                <w:bCs/>
                <w:sz w:val="16"/>
                <w:szCs w:val="16"/>
              </w:rPr>
            </w:pPr>
            <w:r w:rsidRPr="0056074D">
              <w:rPr>
                <w:rFonts w:cs="Arial"/>
                <w:b/>
                <w:bCs/>
                <w:sz w:val="16"/>
                <w:szCs w:val="16"/>
              </w:rPr>
              <w:t>Mapas de Processos a serem apresentados:</w:t>
            </w:r>
          </w:p>
          <w:p w14:paraId="15BFE8C5" w14:textId="77777777" w:rsidR="0056074D" w:rsidRPr="0056074D" w:rsidRDefault="0056074D" w:rsidP="004E1345">
            <w:pPr>
              <w:pStyle w:val="Estilo10ptJustificadoesquerda032cm"/>
              <w:ind w:left="0"/>
              <w:rPr>
                <w:rFonts w:cs="Arial"/>
                <w:b/>
                <w:bCs/>
                <w:sz w:val="16"/>
                <w:szCs w:val="16"/>
              </w:rPr>
            </w:pPr>
            <w:r w:rsidRPr="0056074D">
              <w:rPr>
                <w:rFonts w:cs="Arial"/>
                <w:b/>
                <w:bCs/>
                <w:sz w:val="16"/>
                <w:szCs w:val="16"/>
              </w:rPr>
              <w:t>Benefícios:</w:t>
            </w:r>
          </w:p>
          <w:p w14:paraId="7E519D36" w14:textId="77777777" w:rsidR="0056074D" w:rsidRPr="0056074D" w:rsidRDefault="0056074D" w:rsidP="004E1345">
            <w:pPr>
              <w:pStyle w:val="Estilo10ptJustificadoesquerda032cm"/>
              <w:ind w:left="0"/>
              <w:rPr>
                <w:rFonts w:cs="Arial"/>
                <w:b/>
                <w:bCs/>
                <w:sz w:val="16"/>
                <w:szCs w:val="16"/>
              </w:rPr>
            </w:pPr>
          </w:p>
          <w:p w14:paraId="1C09240B"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análise da concessão e</w:t>
            </w:r>
          </w:p>
          <w:p w14:paraId="25B8848D"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revisão de aposentadorias e pensões)</w:t>
            </w:r>
          </w:p>
          <w:p w14:paraId="32C1E4CC" w14:textId="77777777" w:rsidR="0056074D" w:rsidRPr="0056074D" w:rsidRDefault="0056074D" w:rsidP="004E1345">
            <w:pPr>
              <w:pStyle w:val="Estilo10ptJustificadoesquerda032cm"/>
              <w:ind w:left="0"/>
              <w:rPr>
                <w:rFonts w:cs="Arial"/>
                <w:sz w:val="16"/>
                <w:szCs w:val="16"/>
              </w:rPr>
            </w:pPr>
          </w:p>
          <w:p w14:paraId="53733C33" w14:textId="77777777" w:rsidR="0056074D" w:rsidRPr="0056074D" w:rsidRDefault="0056074D" w:rsidP="004E1345">
            <w:pPr>
              <w:pStyle w:val="Estilo10ptJustificadoesquerda032cm"/>
              <w:ind w:left="0"/>
              <w:rPr>
                <w:rFonts w:cs="Arial"/>
                <w:b/>
                <w:bCs/>
                <w:sz w:val="16"/>
                <w:szCs w:val="16"/>
              </w:rPr>
            </w:pPr>
            <w:r w:rsidRPr="0056074D">
              <w:rPr>
                <w:rFonts w:cs="Arial"/>
                <w:b/>
                <w:bCs/>
                <w:sz w:val="16"/>
                <w:szCs w:val="16"/>
              </w:rPr>
              <w:t>Arrecadação</w:t>
            </w:r>
          </w:p>
          <w:p w14:paraId="06D9656B" w14:textId="77777777" w:rsidR="0056074D" w:rsidRPr="0056074D" w:rsidRDefault="0056074D" w:rsidP="004E1345">
            <w:pPr>
              <w:pStyle w:val="Estilo10ptJustificadoesquerda032cm"/>
              <w:ind w:left="0"/>
              <w:rPr>
                <w:rFonts w:cs="Arial"/>
                <w:sz w:val="16"/>
                <w:szCs w:val="16"/>
              </w:rPr>
            </w:pPr>
          </w:p>
          <w:p w14:paraId="5D147B22" w14:textId="77777777" w:rsidR="0056074D" w:rsidRPr="0056074D" w:rsidRDefault="0056074D" w:rsidP="004E1345">
            <w:pPr>
              <w:pStyle w:val="Estilo10ptJustificadoesquerda032cm"/>
              <w:ind w:left="0"/>
              <w:rPr>
                <w:rFonts w:cs="Arial"/>
                <w:sz w:val="18"/>
                <w:szCs w:val="18"/>
              </w:rPr>
            </w:pPr>
            <w:r w:rsidRPr="0056074D">
              <w:rPr>
                <w:rFonts w:cs="Arial"/>
                <w:sz w:val="16"/>
                <w:szCs w:val="16"/>
              </w:rPr>
              <w:t>- cobrança de débitos de contribuições em atraso do ente federativo e dos servidores licenciados e cedidos.</w:t>
            </w: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75C4A934"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4 (quatros) áreas de atuação mapeadas:</w:t>
            </w:r>
          </w:p>
          <w:p w14:paraId="149C38A3" w14:textId="77777777" w:rsidR="0056074D" w:rsidRPr="0056074D" w:rsidRDefault="0056074D" w:rsidP="004E1345">
            <w:pPr>
              <w:pStyle w:val="Estilo10ptJustificadoesquerda032cm"/>
              <w:spacing w:before="100" w:beforeAutospacing="1" w:after="100" w:afterAutospacing="1"/>
              <w:ind w:left="0"/>
              <w:rPr>
                <w:rFonts w:cs="Arial"/>
                <w:b/>
                <w:bCs/>
                <w:sz w:val="16"/>
                <w:szCs w:val="16"/>
              </w:rPr>
            </w:pPr>
            <w:r w:rsidRPr="0056074D">
              <w:rPr>
                <w:rFonts w:cs="Arial"/>
                <w:b/>
                <w:bCs/>
                <w:sz w:val="16"/>
                <w:szCs w:val="16"/>
              </w:rPr>
              <w:t>Mapas de Processos a serem apresentados:</w:t>
            </w:r>
          </w:p>
          <w:p w14:paraId="48358BB9" w14:textId="77777777" w:rsidR="0056074D" w:rsidRPr="0056074D" w:rsidRDefault="0056074D" w:rsidP="004E1345">
            <w:pPr>
              <w:pStyle w:val="Estilo10ptJustificadoesquerda032cm"/>
              <w:ind w:left="0"/>
              <w:rPr>
                <w:rFonts w:cs="Arial"/>
                <w:b/>
                <w:bCs/>
                <w:sz w:val="16"/>
                <w:szCs w:val="16"/>
              </w:rPr>
            </w:pPr>
            <w:r w:rsidRPr="0056074D">
              <w:rPr>
                <w:rFonts w:cs="Arial"/>
                <w:b/>
                <w:bCs/>
                <w:sz w:val="16"/>
                <w:szCs w:val="16"/>
              </w:rPr>
              <w:t>Benefícios:</w:t>
            </w:r>
          </w:p>
          <w:p w14:paraId="493E0F20" w14:textId="77777777" w:rsidR="0056074D" w:rsidRPr="0056074D" w:rsidRDefault="0056074D" w:rsidP="004E1345">
            <w:pPr>
              <w:pStyle w:val="Estilo10ptJustificadoesquerda032cm"/>
              <w:ind w:left="0"/>
              <w:rPr>
                <w:rFonts w:cs="Arial"/>
                <w:b/>
                <w:bCs/>
                <w:sz w:val="16"/>
                <w:szCs w:val="16"/>
              </w:rPr>
            </w:pPr>
          </w:p>
          <w:p w14:paraId="6CD70D13"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análise da concessão e</w:t>
            </w:r>
          </w:p>
          <w:p w14:paraId="111D7290"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revisão de aposentadorias e pensões)</w:t>
            </w:r>
          </w:p>
          <w:p w14:paraId="31C0BE14" w14:textId="77777777" w:rsidR="0056074D" w:rsidRPr="0056074D" w:rsidRDefault="0056074D" w:rsidP="004E1345">
            <w:pPr>
              <w:pStyle w:val="Estilo10ptJustificadoesquerda032cm"/>
              <w:ind w:left="0"/>
              <w:rPr>
                <w:rFonts w:cs="Arial"/>
                <w:sz w:val="16"/>
                <w:szCs w:val="16"/>
              </w:rPr>
            </w:pPr>
          </w:p>
          <w:p w14:paraId="4A48CED8" w14:textId="77777777" w:rsidR="0056074D" w:rsidRPr="0056074D" w:rsidRDefault="0056074D" w:rsidP="004E1345">
            <w:pPr>
              <w:pStyle w:val="Estilo10ptJustificadoesquerda032cm"/>
              <w:ind w:left="0"/>
              <w:rPr>
                <w:rFonts w:cs="Arial"/>
                <w:b/>
                <w:bCs/>
                <w:sz w:val="16"/>
                <w:szCs w:val="16"/>
              </w:rPr>
            </w:pPr>
            <w:r w:rsidRPr="0056074D">
              <w:rPr>
                <w:rFonts w:cs="Arial"/>
                <w:b/>
                <w:bCs/>
                <w:sz w:val="16"/>
                <w:szCs w:val="16"/>
              </w:rPr>
              <w:t>Arrecadação</w:t>
            </w:r>
          </w:p>
          <w:p w14:paraId="66341C8B" w14:textId="77777777" w:rsidR="0056074D" w:rsidRPr="0056074D" w:rsidRDefault="0056074D" w:rsidP="004E1345">
            <w:pPr>
              <w:pStyle w:val="Estilo10ptJustificadoesquerda032cm"/>
              <w:ind w:left="0"/>
              <w:rPr>
                <w:rFonts w:cs="Arial"/>
                <w:sz w:val="16"/>
                <w:szCs w:val="16"/>
              </w:rPr>
            </w:pPr>
          </w:p>
          <w:p w14:paraId="7837E5CC" w14:textId="77777777" w:rsidR="0056074D" w:rsidRPr="0056074D" w:rsidRDefault="0056074D" w:rsidP="004E1345">
            <w:pPr>
              <w:pStyle w:val="Estilo10ptJustificadoesquerda032cm"/>
              <w:ind w:left="0"/>
              <w:rPr>
                <w:rFonts w:cs="Arial"/>
                <w:b/>
                <w:bCs/>
                <w:sz w:val="16"/>
                <w:szCs w:val="16"/>
              </w:rPr>
            </w:pPr>
            <w:r w:rsidRPr="0056074D">
              <w:rPr>
                <w:rFonts w:cs="Arial"/>
                <w:sz w:val="16"/>
                <w:szCs w:val="16"/>
              </w:rPr>
              <w:t>- cobrança de débitos de contribuições em atraso do ente federativo e dos servidores licenciados e cedidos.</w:t>
            </w:r>
          </w:p>
          <w:p w14:paraId="1377B321"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b/>
                <w:bCs/>
                <w:sz w:val="16"/>
                <w:szCs w:val="16"/>
              </w:rPr>
              <w:t>Investimentos:</w:t>
            </w:r>
            <w:r w:rsidRPr="0056074D">
              <w:rPr>
                <w:rFonts w:cs="Arial"/>
                <w:sz w:val="16"/>
                <w:szCs w:val="16"/>
              </w:rPr>
              <w:t xml:space="preserve"> </w:t>
            </w:r>
          </w:p>
          <w:p w14:paraId="721FC1BE"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xml:space="preserve">- Elaboração e aprovação da política de investimento, </w:t>
            </w:r>
          </w:p>
          <w:p w14:paraId="47587E2C"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Credenciamento das instruções financeiras</w:t>
            </w:r>
          </w:p>
          <w:p w14:paraId="28ED4A68"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Autorização para aplicação ou resgaste.</w:t>
            </w:r>
          </w:p>
          <w:p w14:paraId="324C4B41"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b/>
                <w:bCs/>
                <w:sz w:val="16"/>
                <w:szCs w:val="16"/>
              </w:rPr>
              <w:t>Tecnologia da Informação – TI</w:t>
            </w:r>
            <w:r w:rsidRPr="0056074D">
              <w:rPr>
                <w:rFonts w:cs="Arial"/>
                <w:sz w:val="16"/>
                <w:szCs w:val="16"/>
              </w:rPr>
              <w:t>:</w:t>
            </w:r>
          </w:p>
          <w:p w14:paraId="33EFBD6D" w14:textId="77777777" w:rsidR="0056074D" w:rsidRPr="0056074D" w:rsidRDefault="0056074D" w:rsidP="004E1345">
            <w:pPr>
              <w:pStyle w:val="Estilo10ptJustificadoesquerda032cm"/>
              <w:ind w:left="0"/>
              <w:rPr>
                <w:rFonts w:cs="Arial"/>
                <w:sz w:val="14"/>
                <w:szCs w:val="14"/>
              </w:rPr>
            </w:pPr>
            <w:r w:rsidRPr="0056074D">
              <w:rPr>
                <w:rFonts w:cs="Arial"/>
                <w:sz w:val="16"/>
                <w:szCs w:val="16"/>
              </w:rPr>
              <w:t>- Procedimentos de contingência que determinem a existência de cópias de segurança dos sistemas informatizados e dos bancos de dados, controle de acesso – físico e lógico.</w:t>
            </w:r>
          </w:p>
        </w:tc>
        <w:tc>
          <w:tcPr>
            <w:tcW w:w="3969" w:type="dxa"/>
            <w:gridSpan w:val="2"/>
            <w:tcBorders>
              <w:top w:val="single" w:sz="4" w:space="0" w:color="BFBFBF"/>
              <w:left w:val="single" w:sz="4" w:space="0" w:color="BFBFBF"/>
              <w:bottom w:val="single" w:sz="4" w:space="0" w:color="BFBFBF"/>
              <w:right w:val="single" w:sz="4" w:space="0" w:color="BFBFBF"/>
            </w:tcBorders>
            <w:shd w:val="clear" w:color="auto" w:fill="auto"/>
          </w:tcPr>
          <w:p w14:paraId="0F42DD03"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6 (Seis) áreas de atuação mapeadas:</w:t>
            </w:r>
          </w:p>
          <w:p w14:paraId="13256A79" w14:textId="77777777" w:rsidR="0056074D" w:rsidRPr="0056074D" w:rsidRDefault="0056074D" w:rsidP="004E1345">
            <w:pPr>
              <w:pStyle w:val="Estilo10ptJustificadoesquerda032cm"/>
              <w:spacing w:before="100" w:beforeAutospacing="1" w:after="100" w:afterAutospacing="1"/>
              <w:ind w:left="0"/>
              <w:rPr>
                <w:rFonts w:cs="Arial"/>
                <w:b/>
                <w:bCs/>
                <w:sz w:val="16"/>
                <w:szCs w:val="16"/>
              </w:rPr>
            </w:pPr>
            <w:r w:rsidRPr="0056074D">
              <w:rPr>
                <w:rFonts w:cs="Arial"/>
                <w:b/>
                <w:bCs/>
                <w:sz w:val="16"/>
                <w:szCs w:val="16"/>
              </w:rPr>
              <w:t>Mapas de Processos a serem apresentados:</w:t>
            </w:r>
          </w:p>
          <w:p w14:paraId="1D726825" w14:textId="77777777" w:rsidR="0056074D" w:rsidRPr="0056074D" w:rsidRDefault="0056074D" w:rsidP="004E1345">
            <w:pPr>
              <w:pStyle w:val="Estilo10ptJustificadoesquerda032cm"/>
              <w:ind w:left="0"/>
              <w:rPr>
                <w:rFonts w:cs="Arial"/>
                <w:b/>
                <w:bCs/>
                <w:sz w:val="16"/>
                <w:szCs w:val="16"/>
              </w:rPr>
            </w:pPr>
            <w:r w:rsidRPr="0056074D">
              <w:rPr>
                <w:rFonts w:cs="Arial"/>
                <w:b/>
                <w:bCs/>
                <w:sz w:val="16"/>
                <w:szCs w:val="16"/>
              </w:rPr>
              <w:t>Benefícios:</w:t>
            </w:r>
          </w:p>
          <w:p w14:paraId="49121228" w14:textId="77777777" w:rsidR="0056074D" w:rsidRPr="0056074D" w:rsidRDefault="0056074D" w:rsidP="004E1345">
            <w:pPr>
              <w:pStyle w:val="Estilo10ptJustificadoesquerda032cm"/>
              <w:ind w:left="0"/>
              <w:rPr>
                <w:rFonts w:cs="Arial"/>
                <w:b/>
                <w:bCs/>
                <w:sz w:val="16"/>
                <w:szCs w:val="16"/>
              </w:rPr>
            </w:pPr>
          </w:p>
          <w:p w14:paraId="554F63A5"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análise da concessão e</w:t>
            </w:r>
          </w:p>
          <w:p w14:paraId="61AE85FC"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revisão de aposentadorias e pensões)</w:t>
            </w:r>
          </w:p>
          <w:p w14:paraId="7F56F49A" w14:textId="77777777" w:rsidR="0056074D" w:rsidRPr="0056074D" w:rsidRDefault="0056074D" w:rsidP="004E1345">
            <w:pPr>
              <w:pStyle w:val="Estilo10ptJustificadoesquerda032cm"/>
              <w:ind w:left="0"/>
              <w:rPr>
                <w:rFonts w:cs="Arial"/>
                <w:sz w:val="16"/>
                <w:szCs w:val="16"/>
              </w:rPr>
            </w:pPr>
          </w:p>
          <w:p w14:paraId="45F2B2E7" w14:textId="77777777" w:rsidR="0056074D" w:rsidRPr="0056074D" w:rsidRDefault="0056074D" w:rsidP="004E1345">
            <w:pPr>
              <w:pStyle w:val="Estilo10ptJustificadoesquerda032cm"/>
              <w:ind w:left="0"/>
              <w:rPr>
                <w:rFonts w:cs="Arial"/>
                <w:b/>
                <w:bCs/>
                <w:sz w:val="16"/>
                <w:szCs w:val="16"/>
              </w:rPr>
            </w:pPr>
            <w:r w:rsidRPr="0056074D">
              <w:rPr>
                <w:rFonts w:cs="Arial"/>
                <w:b/>
                <w:bCs/>
                <w:sz w:val="16"/>
                <w:szCs w:val="16"/>
              </w:rPr>
              <w:t>Arrecadação</w:t>
            </w:r>
          </w:p>
          <w:p w14:paraId="0AC6249C" w14:textId="77777777" w:rsidR="0056074D" w:rsidRPr="0056074D" w:rsidRDefault="0056074D" w:rsidP="004E1345">
            <w:pPr>
              <w:pStyle w:val="Estilo10ptJustificadoesquerda032cm"/>
              <w:ind w:left="0"/>
              <w:rPr>
                <w:rFonts w:cs="Arial"/>
                <w:sz w:val="16"/>
                <w:szCs w:val="16"/>
              </w:rPr>
            </w:pPr>
          </w:p>
          <w:p w14:paraId="6E771C3B" w14:textId="77777777" w:rsidR="0056074D" w:rsidRPr="0056074D" w:rsidRDefault="0056074D" w:rsidP="004E1345">
            <w:pPr>
              <w:pStyle w:val="Estilo10ptJustificadoesquerda032cm"/>
              <w:ind w:left="0"/>
              <w:rPr>
                <w:rFonts w:cs="Arial"/>
                <w:b/>
                <w:bCs/>
                <w:sz w:val="16"/>
                <w:szCs w:val="16"/>
              </w:rPr>
            </w:pPr>
            <w:r w:rsidRPr="0056074D">
              <w:rPr>
                <w:rFonts w:cs="Arial"/>
                <w:sz w:val="16"/>
                <w:szCs w:val="16"/>
              </w:rPr>
              <w:t>- cobrança de débitos de contribuições em atraso do ente federativo e dos servidores licenciados e cedidos.</w:t>
            </w:r>
          </w:p>
          <w:p w14:paraId="6A830009"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b/>
                <w:bCs/>
                <w:sz w:val="16"/>
                <w:szCs w:val="16"/>
              </w:rPr>
              <w:t>Investimentos:</w:t>
            </w:r>
            <w:r w:rsidRPr="0056074D">
              <w:rPr>
                <w:rFonts w:cs="Arial"/>
                <w:sz w:val="16"/>
                <w:szCs w:val="16"/>
              </w:rPr>
              <w:t xml:space="preserve"> </w:t>
            </w:r>
          </w:p>
          <w:p w14:paraId="3EA55C2B"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xml:space="preserve">- Elaboração e aprovação da política de investimento, </w:t>
            </w:r>
          </w:p>
          <w:p w14:paraId="68CDC3F9"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Credenciamento das instruções financeiras</w:t>
            </w:r>
          </w:p>
          <w:p w14:paraId="38E405F1"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Autorização para aplicação ou resgaste.</w:t>
            </w:r>
          </w:p>
          <w:p w14:paraId="1EC4CA44"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b/>
                <w:bCs/>
                <w:sz w:val="16"/>
                <w:szCs w:val="16"/>
              </w:rPr>
              <w:t>Tecnologia da Informação – TI</w:t>
            </w:r>
            <w:r w:rsidRPr="0056074D">
              <w:rPr>
                <w:rFonts w:cs="Arial"/>
                <w:sz w:val="16"/>
                <w:szCs w:val="16"/>
              </w:rPr>
              <w:t>:</w:t>
            </w:r>
          </w:p>
          <w:p w14:paraId="7E9052C3" w14:textId="77777777" w:rsidR="0056074D" w:rsidRPr="0056074D" w:rsidRDefault="0056074D" w:rsidP="004E1345">
            <w:pPr>
              <w:pStyle w:val="Estilo10ptJustificadoesquerda032cm"/>
              <w:ind w:left="0"/>
              <w:rPr>
                <w:rFonts w:cs="Arial"/>
                <w:b/>
                <w:bCs/>
                <w:sz w:val="14"/>
                <w:szCs w:val="14"/>
              </w:rPr>
            </w:pPr>
            <w:r w:rsidRPr="0056074D">
              <w:rPr>
                <w:rFonts w:cs="Arial"/>
                <w:sz w:val="16"/>
                <w:szCs w:val="16"/>
              </w:rPr>
              <w:t>- Procedimentos de contingência que determinem a existência de cópias de segurança dos sistemas informatizados e dos bancos de dados, controle de acesso – físico e lógico.</w:t>
            </w:r>
          </w:p>
          <w:p w14:paraId="01C40EA9" w14:textId="77777777" w:rsidR="0056074D" w:rsidRPr="0056074D" w:rsidRDefault="0056074D" w:rsidP="004E1345">
            <w:pPr>
              <w:pStyle w:val="Estilo10ptJustificadoesquerda032cm"/>
              <w:ind w:left="0"/>
              <w:rPr>
                <w:rFonts w:cs="Arial"/>
                <w:b/>
                <w:bCs/>
                <w:sz w:val="14"/>
                <w:szCs w:val="14"/>
              </w:rPr>
            </w:pPr>
          </w:p>
          <w:p w14:paraId="59731AC5" w14:textId="77777777" w:rsidR="0056074D" w:rsidRPr="0056074D" w:rsidRDefault="0056074D" w:rsidP="004E1345">
            <w:pPr>
              <w:pStyle w:val="Estilo10ptJustificadoesquerda032cm"/>
              <w:ind w:left="0"/>
              <w:rPr>
                <w:rFonts w:cs="Arial"/>
                <w:b/>
                <w:bCs/>
                <w:sz w:val="16"/>
                <w:szCs w:val="16"/>
              </w:rPr>
            </w:pPr>
            <w:r w:rsidRPr="0056074D">
              <w:rPr>
                <w:rFonts w:cs="Arial"/>
                <w:b/>
                <w:bCs/>
                <w:sz w:val="16"/>
                <w:szCs w:val="16"/>
              </w:rPr>
              <w:t>Jurídica</w:t>
            </w:r>
          </w:p>
          <w:p w14:paraId="2FD6EC4F" w14:textId="77777777" w:rsidR="0056074D" w:rsidRPr="0056074D" w:rsidRDefault="0056074D" w:rsidP="004E1345">
            <w:pPr>
              <w:pStyle w:val="Estilo10ptJustificadoesquerda032cm"/>
              <w:ind w:left="0"/>
              <w:rPr>
                <w:rFonts w:cs="Arial"/>
                <w:sz w:val="16"/>
                <w:szCs w:val="16"/>
              </w:rPr>
            </w:pPr>
          </w:p>
          <w:p w14:paraId="63345D07"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acompanhamento e atuação nas ações judiciais relativas a benefícios.</w:t>
            </w:r>
          </w:p>
          <w:p w14:paraId="6AE1B693" w14:textId="77777777" w:rsidR="0056074D" w:rsidRPr="0056074D" w:rsidRDefault="0056074D" w:rsidP="004E1345">
            <w:pPr>
              <w:pStyle w:val="Estilo10ptJustificadoesquerda032cm"/>
              <w:ind w:left="0"/>
              <w:rPr>
                <w:rFonts w:cs="Arial"/>
                <w:sz w:val="16"/>
                <w:szCs w:val="16"/>
              </w:rPr>
            </w:pPr>
          </w:p>
          <w:p w14:paraId="702607DB" w14:textId="77777777" w:rsidR="0056074D" w:rsidRPr="0056074D" w:rsidRDefault="0056074D" w:rsidP="004E1345">
            <w:pPr>
              <w:pStyle w:val="Estilo10ptJustificadoesquerda032cm"/>
              <w:ind w:left="0"/>
              <w:rPr>
                <w:rFonts w:cs="Arial"/>
                <w:b/>
                <w:bCs/>
                <w:sz w:val="16"/>
                <w:szCs w:val="16"/>
              </w:rPr>
            </w:pPr>
            <w:r w:rsidRPr="0056074D">
              <w:rPr>
                <w:rFonts w:cs="Arial"/>
                <w:b/>
                <w:bCs/>
                <w:sz w:val="16"/>
                <w:szCs w:val="16"/>
              </w:rPr>
              <w:t>Compensação Previdenciária</w:t>
            </w:r>
          </w:p>
          <w:p w14:paraId="7E085078" w14:textId="77777777" w:rsidR="0056074D" w:rsidRPr="0056074D" w:rsidRDefault="0056074D" w:rsidP="004E1345">
            <w:pPr>
              <w:pStyle w:val="Estilo10ptJustificadoesquerda032cm"/>
              <w:ind w:left="0"/>
              <w:rPr>
                <w:rFonts w:cs="Arial"/>
                <w:sz w:val="16"/>
                <w:szCs w:val="16"/>
              </w:rPr>
            </w:pPr>
          </w:p>
          <w:p w14:paraId="564562DB" w14:textId="313DF108" w:rsidR="0056074D" w:rsidRPr="00C1515F" w:rsidRDefault="0056074D" w:rsidP="004E1345">
            <w:pPr>
              <w:pStyle w:val="Estilo10ptJustificadoesquerda032cm"/>
              <w:ind w:left="0"/>
              <w:rPr>
                <w:rFonts w:cs="Arial"/>
                <w:sz w:val="16"/>
                <w:szCs w:val="16"/>
              </w:rPr>
            </w:pPr>
            <w:r w:rsidRPr="0056074D">
              <w:rPr>
                <w:rFonts w:cs="Arial"/>
                <w:sz w:val="16"/>
                <w:szCs w:val="16"/>
              </w:rPr>
              <w:t>- envio e análise de requerimentos de compensação previdenciária.</w:t>
            </w:r>
          </w:p>
        </w:tc>
        <w:tc>
          <w:tcPr>
            <w:tcW w:w="4111" w:type="dxa"/>
            <w:gridSpan w:val="2"/>
            <w:tcBorders>
              <w:top w:val="single" w:sz="4" w:space="0" w:color="BFBFBF"/>
              <w:left w:val="single" w:sz="4" w:space="0" w:color="BFBFBF"/>
              <w:bottom w:val="single" w:sz="4" w:space="0" w:color="BFBFBF"/>
              <w:right w:val="single" w:sz="4" w:space="0" w:color="BFBFBF"/>
            </w:tcBorders>
            <w:shd w:val="clear" w:color="auto" w:fill="auto"/>
          </w:tcPr>
          <w:p w14:paraId="3EEE4BEB" w14:textId="77777777" w:rsidR="0056074D" w:rsidRPr="0056074D" w:rsidRDefault="0056074D" w:rsidP="004E1345">
            <w:pPr>
              <w:pStyle w:val="Estilo10ptJustificadoesquerda032cm"/>
              <w:spacing w:before="100" w:beforeAutospacing="1" w:after="100" w:afterAutospacing="1"/>
              <w:ind w:left="0"/>
              <w:rPr>
                <w:rFonts w:cs="Arial"/>
                <w:sz w:val="18"/>
                <w:szCs w:val="18"/>
              </w:rPr>
            </w:pPr>
            <w:r w:rsidRPr="0056074D">
              <w:rPr>
                <w:rFonts w:cs="Arial"/>
                <w:sz w:val="16"/>
                <w:szCs w:val="16"/>
              </w:rPr>
              <w:t>Todas as áreas e processos do Nível III e pelo menos um processo relevante de cada uma das duas outras áreas escolhidas para mapeamento, conforme Nível IV daquela ação.</w:t>
            </w:r>
          </w:p>
        </w:tc>
      </w:tr>
      <w:tr w:rsidR="0056074D" w:rsidRPr="0056074D" w14:paraId="510D883B" w14:textId="77777777" w:rsidTr="00C1515F">
        <w:trPr>
          <w:gridAfter w:val="1"/>
          <w:wAfter w:w="142" w:type="dxa"/>
        </w:trPr>
        <w:tc>
          <w:tcPr>
            <w:tcW w:w="15706" w:type="dxa"/>
            <w:gridSpan w:val="6"/>
            <w:tcBorders>
              <w:top w:val="single" w:sz="4" w:space="0" w:color="BFBFBF"/>
              <w:left w:val="single" w:sz="4" w:space="0" w:color="BFBFBF"/>
              <w:bottom w:val="single" w:sz="4" w:space="0" w:color="BFBFBF"/>
              <w:right w:val="single" w:sz="4" w:space="0" w:color="BFBFBF"/>
            </w:tcBorders>
            <w:shd w:val="clear" w:color="auto" w:fill="44546A"/>
          </w:tcPr>
          <w:p w14:paraId="672D5472" w14:textId="77777777" w:rsidR="0056074D" w:rsidRPr="0056074D" w:rsidRDefault="0056074D" w:rsidP="004E1345">
            <w:pPr>
              <w:rPr>
                <w:rFonts w:ascii="Arial" w:eastAsia="Times New Roman" w:hAnsi="Arial" w:cs="Arial"/>
                <w:b/>
                <w:bCs/>
                <w:color w:val="FFFFFF"/>
                <w:sz w:val="18"/>
              </w:rPr>
            </w:pPr>
            <w:r w:rsidRPr="0056074D">
              <w:rPr>
                <w:rFonts w:ascii="Arial" w:hAnsi="Arial" w:cs="Arial"/>
              </w:rPr>
              <w:lastRenderedPageBreak/>
              <w:br w:type="page"/>
            </w:r>
            <w:r w:rsidRPr="0056074D">
              <w:rPr>
                <w:rFonts w:ascii="Arial" w:hAnsi="Arial" w:cs="Arial"/>
              </w:rPr>
              <w:br w:type="page"/>
            </w:r>
            <w:r w:rsidRPr="0056074D">
              <w:rPr>
                <w:rFonts w:ascii="Arial" w:eastAsia="Times New Roman" w:hAnsi="Arial" w:cs="Arial"/>
                <w:b/>
                <w:bCs/>
                <w:color w:val="FFFFFF"/>
                <w:sz w:val="18"/>
              </w:rPr>
              <w:t>3.1. Controle Interno</w:t>
            </w:r>
          </w:p>
        </w:tc>
      </w:tr>
      <w:tr w:rsidR="0056074D" w:rsidRPr="0056074D" w14:paraId="46FDD94B" w14:textId="77777777" w:rsidTr="00C1515F">
        <w:trPr>
          <w:gridAfter w:val="1"/>
          <w:wAfter w:w="142" w:type="dxa"/>
        </w:trPr>
        <w:tc>
          <w:tcPr>
            <w:tcW w:w="15706" w:type="dxa"/>
            <w:gridSpan w:val="6"/>
            <w:tcBorders>
              <w:top w:val="single" w:sz="4" w:space="0" w:color="BFBFBF"/>
              <w:left w:val="single" w:sz="4" w:space="0" w:color="BFBFBF"/>
              <w:bottom w:val="single" w:sz="4" w:space="0" w:color="BFBFBF"/>
              <w:right w:val="single" w:sz="4" w:space="0" w:color="BFBFBF"/>
            </w:tcBorders>
            <w:shd w:val="clear" w:color="auto" w:fill="B4C6E7"/>
            <w:vAlign w:val="center"/>
          </w:tcPr>
          <w:p w14:paraId="0F303214" w14:textId="77777777" w:rsidR="0056074D" w:rsidRPr="0056074D" w:rsidRDefault="0056074D" w:rsidP="004E1345">
            <w:pPr>
              <w:snapToGrid w:val="0"/>
              <w:spacing w:before="20" w:after="20"/>
              <w:rPr>
                <w:rFonts w:ascii="Arial" w:eastAsia="Times New Roman" w:hAnsi="Arial" w:cs="Arial"/>
                <w:b/>
                <w:bCs/>
                <w:color w:val="000000"/>
                <w:sz w:val="18"/>
                <w:szCs w:val="24"/>
              </w:rPr>
            </w:pPr>
            <w:r w:rsidRPr="0056074D">
              <w:rPr>
                <w:rFonts w:ascii="Arial" w:eastAsia="Times New Roman" w:hAnsi="Arial" w:cs="Arial"/>
                <w:b/>
                <w:bCs/>
                <w:color w:val="000000"/>
                <w:sz w:val="18"/>
              </w:rPr>
              <w:t xml:space="preserve">3.1.2. </w:t>
            </w:r>
            <w:proofErr w:type="spellStart"/>
            <w:r w:rsidRPr="0056074D">
              <w:rPr>
                <w:rFonts w:ascii="Arial" w:eastAsia="Times New Roman" w:hAnsi="Arial" w:cs="Arial"/>
                <w:b/>
                <w:bCs/>
                <w:color w:val="000000"/>
                <w:sz w:val="18"/>
                <w:szCs w:val="24"/>
              </w:rPr>
              <w:t>Manualização</w:t>
            </w:r>
            <w:proofErr w:type="spellEnd"/>
            <w:r w:rsidRPr="0056074D">
              <w:rPr>
                <w:rFonts w:ascii="Arial" w:eastAsia="Times New Roman" w:hAnsi="Arial" w:cs="Arial"/>
                <w:b/>
                <w:bCs/>
                <w:color w:val="000000"/>
                <w:sz w:val="18"/>
                <w:szCs w:val="24"/>
              </w:rPr>
              <w:t xml:space="preserve"> das atividades das áreas de atuação do RPPS</w:t>
            </w:r>
          </w:p>
        </w:tc>
      </w:tr>
      <w:tr w:rsidR="0056074D" w:rsidRPr="0056074D" w14:paraId="4940D335" w14:textId="77777777" w:rsidTr="00C1515F">
        <w:trPr>
          <w:gridAfter w:val="1"/>
          <w:wAfter w:w="142" w:type="dxa"/>
        </w:trPr>
        <w:tc>
          <w:tcPr>
            <w:tcW w:w="379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385FCA6"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 </w:t>
            </w:r>
          </w:p>
        </w:tc>
        <w:tc>
          <w:tcPr>
            <w:tcW w:w="396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163A1D16"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hAnsi="Arial" w:cs="Arial"/>
                <w:b/>
                <w:bCs/>
                <w:sz w:val="18"/>
                <w:szCs w:val="18"/>
              </w:rPr>
              <w:t xml:space="preserve"> </w:t>
            </w:r>
            <w:r w:rsidRPr="0056074D">
              <w:rPr>
                <w:rFonts w:ascii="Arial" w:eastAsia="Times New Roman" w:hAnsi="Arial" w:cs="Arial"/>
                <w:b/>
                <w:bCs/>
                <w:sz w:val="18"/>
                <w:szCs w:val="18"/>
              </w:rPr>
              <w:t xml:space="preserve">Nível II </w:t>
            </w:r>
          </w:p>
        </w:tc>
        <w:tc>
          <w:tcPr>
            <w:tcW w:w="396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4E7A91FC"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F3F44D7"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 </w:t>
            </w:r>
          </w:p>
        </w:tc>
      </w:tr>
      <w:tr w:rsidR="0056074D" w:rsidRPr="0056074D" w14:paraId="10655325" w14:textId="77777777" w:rsidTr="00C1515F">
        <w:trPr>
          <w:gridAfter w:val="1"/>
          <w:wAfter w:w="142" w:type="dxa"/>
          <w:trHeight w:val="7371"/>
        </w:trPr>
        <w:tc>
          <w:tcPr>
            <w:tcW w:w="3799" w:type="dxa"/>
            <w:tcBorders>
              <w:top w:val="single" w:sz="4" w:space="0" w:color="BFBFBF"/>
              <w:left w:val="single" w:sz="4" w:space="0" w:color="BFBFBF"/>
              <w:bottom w:val="single" w:sz="4" w:space="0" w:color="BFBFBF"/>
              <w:right w:val="single" w:sz="4" w:space="0" w:color="BFBFBF"/>
            </w:tcBorders>
            <w:shd w:val="clear" w:color="auto" w:fill="auto"/>
          </w:tcPr>
          <w:p w14:paraId="56F36FB2" w14:textId="77777777" w:rsidR="0056074D" w:rsidRPr="0056074D" w:rsidRDefault="0056074D" w:rsidP="00C1515F">
            <w:pPr>
              <w:pStyle w:val="Estilo10ptJustificadoesquerda032cm"/>
              <w:spacing w:after="100" w:afterAutospacing="1"/>
              <w:ind w:left="0"/>
              <w:rPr>
                <w:rFonts w:cs="Arial"/>
                <w:b/>
                <w:sz w:val="16"/>
                <w:szCs w:val="16"/>
              </w:rPr>
            </w:pPr>
            <w:r w:rsidRPr="0056074D">
              <w:rPr>
                <w:rFonts w:cs="Arial"/>
                <w:sz w:val="16"/>
                <w:szCs w:val="16"/>
              </w:rPr>
              <w:t xml:space="preserve">2 (duas) áreas de atuação Manualizadas: </w:t>
            </w:r>
          </w:p>
          <w:p w14:paraId="5410D887" w14:textId="77777777" w:rsidR="0056074D" w:rsidRPr="0056074D" w:rsidRDefault="0056074D" w:rsidP="00C1515F">
            <w:pPr>
              <w:pStyle w:val="Estilo10ptJustificadoesquerda032cm"/>
              <w:spacing w:after="100" w:afterAutospacing="1"/>
              <w:ind w:left="0"/>
              <w:rPr>
                <w:rFonts w:cs="Arial"/>
                <w:b/>
                <w:bCs/>
                <w:sz w:val="16"/>
                <w:szCs w:val="16"/>
              </w:rPr>
            </w:pPr>
            <w:r w:rsidRPr="0056074D">
              <w:rPr>
                <w:rFonts w:cs="Arial"/>
                <w:b/>
                <w:bCs/>
                <w:sz w:val="16"/>
                <w:szCs w:val="16"/>
              </w:rPr>
              <w:t>Manuais de Processos a serem apresentados:</w:t>
            </w:r>
          </w:p>
          <w:p w14:paraId="254F9D38" w14:textId="77777777" w:rsidR="0056074D" w:rsidRPr="0056074D" w:rsidRDefault="0056074D" w:rsidP="00C1515F">
            <w:pPr>
              <w:pStyle w:val="Estilo10ptJustificadoesquerda032cm"/>
              <w:ind w:left="0"/>
              <w:rPr>
                <w:rFonts w:cs="Arial"/>
                <w:b/>
                <w:bCs/>
                <w:sz w:val="16"/>
                <w:szCs w:val="16"/>
              </w:rPr>
            </w:pPr>
            <w:r w:rsidRPr="0056074D">
              <w:rPr>
                <w:rFonts w:cs="Arial"/>
                <w:b/>
                <w:bCs/>
                <w:sz w:val="16"/>
                <w:szCs w:val="16"/>
              </w:rPr>
              <w:t>Benefícios:</w:t>
            </w:r>
          </w:p>
          <w:p w14:paraId="7A4F2F94" w14:textId="77777777" w:rsidR="0056074D" w:rsidRPr="0056074D" w:rsidRDefault="0056074D" w:rsidP="00C1515F">
            <w:pPr>
              <w:pStyle w:val="Estilo10ptJustificadoesquerda032cm"/>
              <w:ind w:left="0"/>
              <w:rPr>
                <w:rFonts w:cs="Arial"/>
                <w:b/>
                <w:bCs/>
                <w:sz w:val="16"/>
                <w:szCs w:val="16"/>
              </w:rPr>
            </w:pPr>
          </w:p>
          <w:p w14:paraId="4AE1307C"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análise da concessão e</w:t>
            </w:r>
          </w:p>
          <w:p w14:paraId="3C0DD84B"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revisão de aposentadorias e pensões)</w:t>
            </w:r>
          </w:p>
          <w:p w14:paraId="7A2F8784" w14:textId="77777777" w:rsidR="0056074D" w:rsidRPr="0056074D" w:rsidRDefault="0056074D" w:rsidP="00C1515F">
            <w:pPr>
              <w:pStyle w:val="Estilo10ptJustificadoesquerda032cm"/>
              <w:ind w:left="0"/>
              <w:rPr>
                <w:rFonts w:cs="Arial"/>
                <w:sz w:val="16"/>
                <w:szCs w:val="16"/>
              </w:rPr>
            </w:pPr>
          </w:p>
          <w:p w14:paraId="0C6EBDBB" w14:textId="77777777" w:rsidR="0056074D" w:rsidRPr="0056074D" w:rsidRDefault="0056074D" w:rsidP="00C1515F">
            <w:pPr>
              <w:pStyle w:val="Estilo10ptJustificadoesquerda032cm"/>
              <w:ind w:left="0"/>
              <w:rPr>
                <w:rFonts w:cs="Arial"/>
                <w:sz w:val="16"/>
                <w:szCs w:val="16"/>
              </w:rPr>
            </w:pPr>
          </w:p>
          <w:p w14:paraId="0F715C45" w14:textId="77777777" w:rsidR="0056074D" w:rsidRPr="0056074D" w:rsidRDefault="0056074D" w:rsidP="00C1515F">
            <w:pPr>
              <w:pStyle w:val="Estilo10ptJustificadoesquerda032cm"/>
              <w:ind w:left="0"/>
              <w:rPr>
                <w:rFonts w:cs="Arial"/>
                <w:b/>
                <w:bCs/>
                <w:sz w:val="16"/>
                <w:szCs w:val="16"/>
              </w:rPr>
            </w:pPr>
            <w:r w:rsidRPr="0056074D">
              <w:rPr>
                <w:rFonts w:cs="Arial"/>
                <w:b/>
                <w:bCs/>
                <w:sz w:val="16"/>
                <w:szCs w:val="16"/>
              </w:rPr>
              <w:t>Arrecadação</w:t>
            </w:r>
          </w:p>
          <w:p w14:paraId="0AED726D" w14:textId="77777777" w:rsidR="0056074D" w:rsidRPr="0056074D" w:rsidRDefault="0056074D" w:rsidP="00C1515F">
            <w:pPr>
              <w:pStyle w:val="Estilo10ptJustificadoesquerda032cm"/>
              <w:ind w:left="0"/>
              <w:rPr>
                <w:rFonts w:cs="Arial"/>
                <w:sz w:val="16"/>
                <w:szCs w:val="16"/>
              </w:rPr>
            </w:pPr>
          </w:p>
          <w:p w14:paraId="524B6B48" w14:textId="77777777" w:rsidR="0056074D" w:rsidRPr="0056074D" w:rsidRDefault="0056074D" w:rsidP="00C1515F">
            <w:pPr>
              <w:pStyle w:val="Estilo10ptJustificadoesquerda032cm"/>
              <w:ind w:left="0"/>
              <w:rPr>
                <w:rFonts w:cs="Arial"/>
                <w:sz w:val="18"/>
                <w:szCs w:val="18"/>
              </w:rPr>
            </w:pPr>
            <w:r w:rsidRPr="0056074D">
              <w:rPr>
                <w:rFonts w:cs="Arial"/>
                <w:sz w:val="16"/>
                <w:szCs w:val="16"/>
              </w:rPr>
              <w:t>- cobrança de débitos de contribuições em atraso do ente federativo e dos servidores licenciados e cedidos.</w:t>
            </w:r>
          </w:p>
        </w:tc>
        <w:tc>
          <w:tcPr>
            <w:tcW w:w="3969" w:type="dxa"/>
            <w:gridSpan w:val="2"/>
            <w:tcBorders>
              <w:top w:val="single" w:sz="4" w:space="0" w:color="BFBFBF"/>
              <w:left w:val="single" w:sz="4" w:space="0" w:color="BFBFBF"/>
              <w:bottom w:val="single" w:sz="4" w:space="0" w:color="BFBFBF"/>
              <w:right w:val="single" w:sz="4" w:space="0" w:color="BFBFBF"/>
            </w:tcBorders>
            <w:shd w:val="clear" w:color="auto" w:fill="auto"/>
          </w:tcPr>
          <w:p w14:paraId="325F7F06" w14:textId="77777777" w:rsidR="0056074D" w:rsidRPr="0056074D" w:rsidRDefault="0056074D" w:rsidP="00C1515F">
            <w:pPr>
              <w:pStyle w:val="Estilo10ptJustificadoesquerda032cm"/>
              <w:spacing w:after="100" w:afterAutospacing="1"/>
              <w:ind w:left="0"/>
              <w:rPr>
                <w:rFonts w:cs="Arial"/>
                <w:b/>
                <w:bCs/>
                <w:sz w:val="16"/>
                <w:szCs w:val="16"/>
              </w:rPr>
            </w:pPr>
            <w:r w:rsidRPr="0056074D">
              <w:rPr>
                <w:rFonts w:cs="Arial"/>
                <w:sz w:val="16"/>
                <w:szCs w:val="16"/>
              </w:rPr>
              <w:t>4 (quatros) áreas de atuação Manualizadas</w:t>
            </w:r>
            <w:r w:rsidRPr="0056074D">
              <w:rPr>
                <w:rFonts w:cs="Arial"/>
                <w:b/>
                <w:bCs/>
                <w:sz w:val="16"/>
                <w:szCs w:val="16"/>
              </w:rPr>
              <w:t xml:space="preserve"> </w:t>
            </w:r>
          </w:p>
          <w:p w14:paraId="1498E92A" w14:textId="77777777" w:rsidR="0056074D" w:rsidRPr="0056074D" w:rsidRDefault="0056074D" w:rsidP="00C1515F">
            <w:pPr>
              <w:pStyle w:val="Estilo10ptJustificadoesquerda032cm"/>
              <w:spacing w:after="100" w:afterAutospacing="1"/>
              <w:ind w:left="0"/>
              <w:rPr>
                <w:rFonts w:cs="Arial"/>
                <w:b/>
                <w:bCs/>
                <w:sz w:val="16"/>
                <w:szCs w:val="16"/>
              </w:rPr>
            </w:pPr>
            <w:r w:rsidRPr="0056074D">
              <w:rPr>
                <w:rFonts w:cs="Arial"/>
                <w:b/>
                <w:bCs/>
                <w:sz w:val="16"/>
                <w:szCs w:val="16"/>
              </w:rPr>
              <w:t>Manuais de Processos a serem apresentados:</w:t>
            </w:r>
          </w:p>
          <w:p w14:paraId="4935BDE2" w14:textId="77777777" w:rsidR="0056074D" w:rsidRPr="0056074D" w:rsidRDefault="0056074D" w:rsidP="00C1515F">
            <w:pPr>
              <w:pStyle w:val="Estilo10ptJustificadoesquerda032cm"/>
              <w:ind w:left="0"/>
              <w:rPr>
                <w:rFonts w:cs="Arial"/>
                <w:b/>
                <w:bCs/>
                <w:sz w:val="16"/>
                <w:szCs w:val="16"/>
              </w:rPr>
            </w:pPr>
            <w:r w:rsidRPr="0056074D">
              <w:rPr>
                <w:rFonts w:cs="Arial"/>
                <w:b/>
                <w:bCs/>
                <w:sz w:val="16"/>
                <w:szCs w:val="16"/>
              </w:rPr>
              <w:t>Benefícios:</w:t>
            </w:r>
          </w:p>
          <w:p w14:paraId="2DC267D6" w14:textId="77777777" w:rsidR="0056074D" w:rsidRPr="0056074D" w:rsidRDefault="0056074D" w:rsidP="00C1515F">
            <w:pPr>
              <w:pStyle w:val="Estilo10ptJustificadoesquerda032cm"/>
              <w:ind w:left="0"/>
              <w:rPr>
                <w:rFonts w:cs="Arial"/>
                <w:b/>
                <w:bCs/>
                <w:sz w:val="16"/>
                <w:szCs w:val="16"/>
              </w:rPr>
            </w:pPr>
          </w:p>
          <w:p w14:paraId="16164354"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análise da concessão e</w:t>
            </w:r>
          </w:p>
          <w:p w14:paraId="6F21A509"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revisão de aposentadorias e pensões)</w:t>
            </w:r>
          </w:p>
          <w:p w14:paraId="78C53AF5" w14:textId="77777777" w:rsidR="0056074D" w:rsidRPr="0056074D" w:rsidRDefault="0056074D" w:rsidP="00C1515F">
            <w:pPr>
              <w:pStyle w:val="Estilo10ptJustificadoesquerda032cm"/>
              <w:ind w:left="0"/>
              <w:rPr>
                <w:rFonts w:cs="Arial"/>
                <w:sz w:val="16"/>
                <w:szCs w:val="16"/>
              </w:rPr>
            </w:pPr>
          </w:p>
          <w:p w14:paraId="4173D066" w14:textId="77777777" w:rsidR="0056074D" w:rsidRPr="0056074D" w:rsidRDefault="0056074D" w:rsidP="00C1515F">
            <w:pPr>
              <w:pStyle w:val="Estilo10ptJustificadoesquerda032cm"/>
              <w:ind w:left="0"/>
              <w:rPr>
                <w:rFonts w:cs="Arial"/>
                <w:sz w:val="16"/>
                <w:szCs w:val="16"/>
              </w:rPr>
            </w:pPr>
          </w:p>
          <w:p w14:paraId="130EBB97" w14:textId="77777777" w:rsidR="0056074D" w:rsidRPr="0056074D" w:rsidRDefault="0056074D" w:rsidP="00C1515F">
            <w:pPr>
              <w:pStyle w:val="Estilo10ptJustificadoesquerda032cm"/>
              <w:ind w:left="0"/>
              <w:rPr>
                <w:rFonts w:cs="Arial"/>
                <w:b/>
                <w:bCs/>
                <w:sz w:val="16"/>
                <w:szCs w:val="16"/>
              </w:rPr>
            </w:pPr>
            <w:r w:rsidRPr="0056074D">
              <w:rPr>
                <w:rFonts w:cs="Arial"/>
                <w:b/>
                <w:bCs/>
                <w:sz w:val="16"/>
                <w:szCs w:val="16"/>
              </w:rPr>
              <w:t>Arrecadação</w:t>
            </w:r>
          </w:p>
          <w:p w14:paraId="373F3DDD" w14:textId="77777777" w:rsidR="0056074D" w:rsidRPr="0056074D" w:rsidRDefault="0056074D" w:rsidP="00C1515F">
            <w:pPr>
              <w:pStyle w:val="Estilo10ptJustificadoesquerda032cm"/>
              <w:ind w:left="0"/>
              <w:rPr>
                <w:rFonts w:cs="Arial"/>
                <w:sz w:val="16"/>
                <w:szCs w:val="16"/>
              </w:rPr>
            </w:pPr>
          </w:p>
          <w:p w14:paraId="10350EFF" w14:textId="77777777" w:rsidR="0056074D" w:rsidRPr="0056074D" w:rsidRDefault="0056074D" w:rsidP="00C1515F">
            <w:pPr>
              <w:pStyle w:val="Estilo10ptJustificadoesquerda032cm"/>
              <w:ind w:left="0"/>
              <w:rPr>
                <w:rFonts w:cs="Arial"/>
                <w:b/>
                <w:bCs/>
                <w:sz w:val="16"/>
                <w:szCs w:val="16"/>
              </w:rPr>
            </w:pPr>
            <w:r w:rsidRPr="0056074D">
              <w:rPr>
                <w:rFonts w:cs="Arial"/>
                <w:sz w:val="16"/>
                <w:szCs w:val="16"/>
              </w:rPr>
              <w:t>- cobrança de débitos de contribuições em atraso do ente federativo e dos servidores licenciados e cedidos.</w:t>
            </w:r>
          </w:p>
          <w:p w14:paraId="5E8CF998" w14:textId="77777777" w:rsidR="0056074D" w:rsidRPr="0056074D" w:rsidRDefault="0056074D" w:rsidP="00C1515F">
            <w:pPr>
              <w:pStyle w:val="Estilo10ptJustificadoesquerda032cm"/>
              <w:spacing w:after="100" w:afterAutospacing="1"/>
              <w:ind w:left="0"/>
              <w:rPr>
                <w:rFonts w:cs="Arial"/>
                <w:sz w:val="16"/>
                <w:szCs w:val="16"/>
              </w:rPr>
            </w:pPr>
            <w:r w:rsidRPr="0056074D">
              <w:rPr>
                <w:rFonts w:cs="Arial"/>
                <w:b/>
                <w:bCs/>
                <w:sz w:val="16"/>
                <w:szCs w:val="16"/>
              </w:rPr>
              <w:t>Investimentos:</w:t>
            </w:r>
            <w:r w:rsidRPr="0056074D">
              <w:rPr>
                <w:rFonts w:cs="Arial"/>
                <w:sz w:val="16"/>
                <w:szCs w:val="16"/>
              </w:rPr>
              <w:t xml:space="preserve"> </w:t>
            </w:r>
          </w:p>
          <w:p w14:paraId="61501575"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xml:space="preserve">- Elaboração e aprovação da política de investimento, </w:t>
            </w:r>
          </w:p>
          <w:p w14:paraId="58541028"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Credenciamento das instruções financeiras</w:t>
            </w:r>
          </w:p>
          <w:p w14:paraId="2BFCA287"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Autorização para aplicação ou resgaste.</w:t>
            </w:r>
          </w:p>
          <w:p w14:paraId="15F3E046" w14:textId="77777777" w:rsidR="0056074D" w:rsidRPr="0056074D" w:rsidRDefault="0056074D" w:rsidP="00C1515F">
            <w:pPr>
              <w:pStyle w:val="Estilo10ptJustificadoesquerda032cm"/>
              <w:spacing w:after="100" w:afterAutospacing="1"/>
              <w:ind w:left="0"/>
              <w:rPr>
                <w:rFonts w:cs="Arial"/>
                <w:sz w:val="16"/>
                <w:szCs w:val="16"/>
              </w:rPr>
            </w:pPr>
            <w:r w:rsidRPr="0056074D">
              <w:rPr>
                <w:rFonts w:cs="Arial"/>
                <w:b/>
                <w:bCs/>
                <w:sz w:val="16"/>
                <w:szCs w:val="16"/>
              </w:rPr>
              <w:t>Tecnologia da Informação – TI</w:t>
            </w:r>
            <w:r w:rsidRPr="0056074D">
              <w:rPr>
                <w:rFonts w:cs="Arial"/>
                <w:sz w:val="16"/>
                <w:szCs w:val="16"/>
              </w:rPr>
              <w:t>:</w:t>
            </w:r>
          </w:p>
          <w:p w14:paraId="47EF9EFE" w14:textId="77777777" w:rsidR="0056074D" w:rsidRPr="0056074D" w:rsidRDefault="0056074D" w:rsidP="00C1515F">
            <w:pPr>
              <w:pStyle w:val="Estilo10ptJustificadoesquerda032cm"/>
              <w:ind w:left="0"/>
              <w:rPr>
                <w:rFonts w:cs="Arial"/>
                <w:sz w:val="14"/>
                <w:szCs w:val="14"/>
              </w:rPr>
            </w:pPr>
            <w:r w:rsidRPr="0056074D">
              <w:rPr>
                <w:rFonts w:cs="Arial"/>
                <w:sz w:val="16"/>
                <w:szCs w:val="16"/>
              </w:rPr>
              <w:t>- Procedimentos de contingência que determinem a existência de cópias de segurança dos sistemas informatizados e dos bancos de dados, controle de acesso – físico e lógico.</w:t>
            </w:r>
          </w:p>
        </w:tc>
        <w:tc>
          <w:tcPr>
            <w:tcW w:w="3969" w:type="dxa"/>
            <w:gridSpan w:val="2"/>
            <w:tcBorders>
              <w:top w:val="single" w:sz="4" w:space="0" w:color="BFBFBF"/>
              <w:left w:val="single" w:sz="4" w:space="0" w:color="BFBFBF"/>
              <w:bottom w:val="single" w:sz="4" w:space="0" w:color="BFBFBF"/>
              <w:right w:val="single" w:sz="4" w:space="0" w:color="BFBFBF"/>
            </w:tcBorders>
            <w:shd w:val="clear" w:color="auto" w:fill="auto"/>
          </w:tcPr>
          <w:p w14:paraId="4EB34DA4" w14:textId="77777777" w:rsidR="0056074D" w:rsidRPr="0056074D" w:rsidRDefault="0056074D" w:rsidP="00C1515F">
            <w:pPr>
              <w:pStyle w:val="Estilo10ptJustificadoesquerda032cm"/>
              <w:spacing w:after="100" w:afterAutospacing="1"/>
              <w:ind w:left="0"/>
              <w:rPr>
                <w:rFonts w:cs="Arial"/>
                <w:b/>
                <w:bCs/>
                <w:sz w:val="16"/>
                <w:szCs w:val="16"/>
              </w:rPr>
            </w:pPr>
            <w:r w:rsidRPr="0056074D">
              <w:rPr>
                <w:rFonts w:cs="Arial"/>
                <w:sz w:val="16"/>
                <w:szCs w:val="16"/>
              </w:rPr>
              <w:t>6 (Seis) áreas de atuação Manualizadas</w:t>
            </w:r>
            <w:r w:rsidRPr="0056074D">
              <w:rPr>
                <w:rFonts w:cs="Arial"/>
                <w:b/>
                <w:bCs/>
                <w:sz w:val="16"/>
                <w:szCs w:val="16"/>
              </w:rPr>
              <w:t xml:space="preserve"> </w:t>
            </w:r>
          </w:p>
          <w:p w14:paraId="4FB65E79" w14:textId="77777777" w:rsidR="0056074D" w:rsidRPr="0056074D" w:rsidRDefault="0056074D" w:rsidP="00C1515F">
            <w:pPr>
              <w:pStyle w:val="Estilo10ptJustificadoesquerda032cm"/>
              <w:spacing w:after="100" w:afterAutospacing="1"/>
              <w:ind w:left="0"/>
              <w:rPr>
                <w:rFonts w:cs="Arial"/>
                <w:b/>
                <w:bCs/>
                <w:sz w:val="16"/>
                <w:szCs w:val="16"/>
              </w:rPr>
            </w:pPr>
            <w:r w:rsidRPr="0056074D">
              <w:rPr>
                <w:rFonts w:cs="Arial"/>
                <w:b/>
                <w:bCs/>
                <w:sz w:val="16"/>
                <w:szCs w:val="16"/>
              </w:rPr>
              <w:t>Manuais de Processos a serem apresentados:</w:t>
            </w:r>
          </w:p>
          <w:p w14:paraId="22533641" w14:textId="77777777" w:rsidR="0056074D" w:rsidRPr="0056074D" w:rsidRDefault="0056074D" w:rsidP="00C1515F">
            <w:pPr>
              <w:pStyle w:val="Estilo10ptJustificadoesquerda032cm"/>
              <w:ind w:left="0"/>
              <w:rPr>
                <w:rFonts w:cs="Arial"/>
                <w:b/>
                <w:bCs/>
                <w:sz w:val="16"/>
                <w:szCs w:val="16"/>
              </w:rPr>
            </w:pPr>
            <w:r w:rsidRPr="0056074D">
              <w:rPr>
                <w:rFonts w:cs="Arial"/>
                <w:b/>
                <w:bCs/>
                <w:sz w:val="16"/>
                <w:szCs w:val="16"/>
              </w:rPr>
              <w:t>Benefícios:</w:t>
            </w:r>
          </w:p>
          <w:p w14:paraId="6D551D79" w14:textId="77777777" w:rsidR="0056074D" w:rsidRPr="0056074D" w:rsidRDefault="0056074D" w:rsidP="00C1515F">
            <w:pPr>
              <w:pStyle w:val="Estilo10ptJustificadoesquerda032cm"/>
              <w:ind w:left="0"/>
              <w:rPr>
                <w:rFonts w:cs="Arial"/>
                <w:b/>
                <w:bCs/>
                <w:sz w:val="16"/>
                <w:szCs w:val="16"/>
              </w:rPr>
            </w:pPr>
          </w:p>
          <w:p w14:paraId="75589E32"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análise da concessão e</w:t>
            </w:r>
          </w:p>
          <w:p w14:paraId="63B9CC16"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revisão de aposentadorias e pensões)</w:t>
            </w:r>
          </w:p>
          <w:p w14:paraId="69D765CB" w14:textId="77777777" w:rsidR="0056074D" w:rsidRPr="0056074D" w:rsidRDefault="0056074D" w:rsidP="00C1515F">
            <w:pPr>
              <w:pStyle w:val="Estilo10ptJustificadoesquerda032cm"/>
              <w:ind w:left="0"/>
              <w:rPr>
                <w:rFonts w:cs="Arial"/>
                <w:sz w:val="16"/>
                <w:szCs w:val="16"/>
              </w:rPr>
            </w:pPr>
          </w:p>
          <w:p w14:paraId="07691BFA" w14:textId="77777777" w:rsidR="0056074D" w:rsidRPr="0056074D" w:rsidRDefault="0056074D" w:rsidP="00C1515F">
            <w:pPr>
              <w:pStyle w:val="Estilo10ptJustificadoesquerda032cm"/>
              <w:ind w:left="0"/>
              <w:rPr>
                <w:rFonts w:cs="Arial"/>
                <w:sz w:val="16"/>
                <w:szCs w:val="16"/>
              </w:rPr>
            </w:pPr>
          </w:p>
          <w:p w14:paraId="666309A1" w14:textId="77777777" w:rsidR="0056074D" w:rsidRPr="0056074D" w:rsidRDefault="0056074D" w:rsidP="00C1515F">
            <w:pPr>
              <w:pStyle w:val="Estilo10ptJustificadoesquerda032cm"/>
              <w:ind w:left="0"/>
              <w:rPr>
                <w:rFonts w:cs="Arial"/>
                <w:b/>
                <w:bCs/>
                <w:sz w:val="16"/>
                <w:szCs w:val="16"/>
              </w:rPr>
            </w:pPr>
            <w:r w:rsidRPr="0056074D">
              <w:rPr>
                <w:rFonts w:cs="Arial"/>
                <w:b/>
                <w:bCs/>
                <w:sz w:val="16"/>
                <w:szCs w:val="16"/>
              </w:rPr>
              <w:t>Arrecadação</w:t>
            </w:r>
          </w:p>
          <w:p w14:paraId="00754E18" w14:textId="77777777" w:rsidR="0056074D" w:rsidRPr="0056074D" w:rsidRDefault="0056074D" w:rsidP="00C1515F">
            <w:pPr>
              <w:pStyle w:val="Estilo10ptJustificadoesquerda032cm"/>
              <w:ind w:left="0"/>
              <w:rPr>
                <w:rFonts w:cs="Arial"/>
                <w:sz w:val="16"/>
                <w:szCs w:val="16"/>
              </w:rPr>
            </w:pPr>
          </w:p>
          <w:p w14:paraId="2F4191B6" w14:textId="77777777" w:rsidR="0056074D" w:rsidRPr="0056074D" w:rsidRDefault="0056074D" w:rsidP="00C1515F">
            <w:pPr>
              <w:pStyle w:val="Estilo10ptJustificadoesquerda032cm"/>
              <w:ind w:left="0"/>
              <w:rPr>
                <w:rFonts w:cs="Arial"/>
                <w:b/>
                <w:bCs/>
                <w:sz w:val="16"/>
                <w:szCs w:val="16"/>
              </w:rPr>
            </w:pPr>
            <w:r w:rsidRPr="0056074D">
              <w:rPr>
                <w:rFonts w:cs="Arial"/>
                <w:sz w:val="16"/>
                <w:szCs w:val="16"/>
              </w:rPr>
              <w:t>- cobrança de débitos de contribuições em atraso do ente federativo e dos servidores licenciados e cedidos.</w:t>
            </w:r>
          </w:p>
          <w:p w14:paraId="017FC64B" w14:textId="77777777" w:rsidR="0056074D" w:rsidRPr="0056074D" w:rsidRDefault="0056074D" w:rsidP="00C1515F">
            <w:pPr>
              <w:pStyle w:val="Estilo10ptJustificadoesquerda032cm"/>
              <w:spacing w:after="100" w:afterAutospacing="1"/>
              <w:ind w:left="0"/>
              <w:rPr>
                <w:rFonts w:cs="Arial"/>
                <w:sz w:val="16"/>
                <w:szCs w:val="16"/>
              </w:rPr>
            </w:pPr>
            <w:r w:rsidRPr="0056074D">
              <w:rPr>
                <w:rFonts w:cs="Arial"/>
                <w:b/>
                <w:bCs/>
                <w:sz w:val="16"/>
                <w:szCs w:val="16"/>
              </w:rPr>
              <w:t>Investimentos:</w:t>
            </w:r>
            <w:r w:rsidRPr="0056074D">
              <w:rPr>
                <w:rFonts w:cs="Arial"/>
                <w:sz w:val="16"/>
                <w:szCs w:val="16"/>
              </w:rPr>
              <w:t xml:space="preserve"> </w:t>
            </w:r>
          </w:p>
          <w:p w14:paraId="1DE6DBB1"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xml:space="preserve">- Elaboração e aprovação da política de investimento, </w:t>
            </w:r>
          </w:p>
          <w:p w14:paraId="3C86C61E"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Credenciamento das instruções financeiras</w:t>
            </w:r>
          </w:p>
          <w:p w14:paraId="196B4C0F"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Autorização para aplicação ou resgaste.</w:t>
            </w:r>
          </w:p>
          <w:p w14:paraId="4451A926" w14:textId="77777777" w:rsidR="0056074D" w:rsidRPr="0056074D" w:rsidRDefault="0056074D" w:rsidP="00C1515F">
            <w:pPr>
              <w:pStyle w:val="Estilo10ptJustificadoesquerda032cm"/>
              <w:spacing w:after="100" w:afterAutospacing="1"/>
              <w:ind w:left="0"/>
              <w:rPr>
                <w:rFonts w:cs="Arial"/>
                <w:sz w:val="16"/>
                <w:szCs w:val="16"/>
              </w:rPr>
            </w:pPr>
            <w:r w:rsidRPr="0056074D">
              <w:rPr>
                <w:rFonts w:cs="Arial"/>
                <w:b/>
                <w:bCs/>
                <w:sz w:val="16"/>
                <w:szCs w:val="16"/>
              </w:rPr>
              <w:t>Tecnologia da Informação – TI</w:t>
            </w:r>
            <w:r w:rsidRPr="0056074D">
              <w:rPr>
                <w:rFonts w:cs="Arial"/>
                <w:sz w:val="16"/>
                <w:szCs w:val="16"/>
              </w:rPr>
              <w:t>:</w:t>
            </w:r>
          </w:p>
          <w:p w14:paraId="0BD2FE82" w14:textId="77777777" w:rsidR="0056074D" w:rsidRPr="0056074D" w:rsidRDefault="0056074D" w:rsidP="00C1515F">
            <w:pPr>
              <w:pStyle w:val="Estilo10ptJustificadoesquerda032cm"/>
              <w:ind w:left="0"/>
              <w:rPr>
                <w:rFonts w:cs="Arial"/>
                <w:b/>
                <w:bCs/>
                <w:sz w:val="14"/>
                <w:szCs w:val="14"/>
              </w:rPr>
            </w:pPr>
            <w:r w:rsidRPr="0056074D">
              <w:rPr>
                <w:rFonts w:cs="Arial"/>
                <w:sz w:val="16"/>
                <w:szCs w:val="16"/>
              </w:rPr>
              <w:t>- Procedimentos de contingência que determinem a existência de cópias de segurança dos sistemas informatizados e dos bancos de dados, controle de acesso – físico e lógico.</w:t>
            </w:r>
          </w:p>
          <w:p w14:paraId="387A83B0" w14:textId="77777777" w:rsidR="0056074D" w:rsidRPr="0056074D" w:rsidRDefault="0056074D" w:rsidP="00C1515F">
            <w:pPr>
              <w:pStyle w:val="Estilo10ptJustificadoesquerda032cm"/>
              <w:ind w:left="0"/>
              <w:rPr>
                <w:rFonts w:cs="Arial"/>
                <w:b/>
                <w:bCs/>
                <w:sz w:val="14"/>
                <w:szCs w:val="14"/>
              </w:rPr>
            </w:pPr>
          </w:p>
          <w:p w14:paraId="4F1AD532" w14:textId="77777777" w:rsidR="0056074D" w:rsidRPr="0056074D" w:rsidRDefault="0056074D" w:rsidP="00C1515F">
            <w:pPr>
              <w:pStyle w:val="Estilo10ptJustificadoesquerda032cm"/>
              <w:ind w:left="0"/>
              <w:rPr>
                <w:rFonts w:cs="Arial"/>
                <w:b/>
                <w:bCs/>
                <w:sz w:val="14"/>
                <w:szCs w:val="14"/>
              </w:rPr>
            </w:pPr>
          </w:p>
          <w:p w14:paraId="5371CC55" w14:textId="77777777" w:rsidR="0056074D" w:rsidRPr="0056074D" w:rsidRDefault="0056074D" w:rsidP="00C1515F">
            <w:pPr>
              <w:pStyle w:val="Estilo10ptJustificadoesquerda032cm"/>
              <w:ind w:left="0"/>
              <w:rPr>
                <w:rFonts w:cs="Arial"/>
                <w:b/>
                <w:bCs/>
                <w:sz w:val="16"/>
                <w:szCs w:val="16"/>
              </w:rPr>
            </w:pPr>
            <w:r w:rsidRPr="0056074D">
              <w:rPr>
                <w:rFonts w:cs="Arial"/>
                <w:b/>
                <w:bCs/>
                <w:sz w:val="16"/>
                <w:szCs w:val="16"/>
              </w:rPr>
              <w:t>Jurídica</w:t>
            </w:r>
          </w:p>
          <w:p w14:paraId="4FB8CBAB" w14:textId="77777777" w:rsidR="0056074D" w:rsidRPr="0056074D" w:rsidRDefault="0056074D" w:rsidP="00C1515F">
            <w:pPr>
              <w:pStyle w:val="Estilo10ptJustificadoesquerda032cm"/>
              <w:ind w:left="0"/>
              <w:rPr>
                <w:rFonts w:cs="Arial"/>
                <w:sz w:val="16"/>
                <w:szCs w:val="16"/>
              </w:rPr>
            </w:pPr>
          </w:p>
          <w:p w14:paraId="7F6A4372"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acompanhamento e atuação nas ações judiciais relativas a benefícios.</w:t>
            </w:r>
          </w:p>
          <w:p w14:paraId="2AAA74EF" w14:textId="77777777" w:rsidR="0056074D" w:rsidRPr="0056074D" w:rsidRDefault="0056074D" w:rsidP="00C1515F">
            <w:pPr>
              <w:pStyle w:val="Estilo10ptJustificadoesquerda032cm"/>
              <w:ind w:left="0"/>
              <w:rPr>
                <w:rFonts w:cs="Arial"/>
                <w:sz w:val="16"/>
                <w:szCs w:val="16"/>
              </w:rPr>
            </w:pPr>
          </w:p>
          <w:p w14:paraId="6854CCDD" w14:textId="77777777" w:rsidR="0056074D" w:rsidRPr="0056074D" w:rsidRDefault="0056074D" w:rsidP="00C1515F">
            <w:pPr>
              <w:pStyle w:val="Estilo10ptJustificadoesquerda032cm"/>
              <w:ind w:left="0"/>
              <w:rPr>
                <w:rFonts w:cs="Arial"/>
                <w:sz w:val="16"/>
                <w:szCs w:val="16"/>
              </w:rPr>
            </w:pPr>
          </w:p>
          <w:p w14:paraId="18442489" w14:textId="77777777" w:rsidR="0056074D" w:rsidRPr="0056074D" w:rsidRDefault="0056074D" w:rsidP="00C1515F">
            <w:pPr>
              <w:pStyle w:val="Estilo10ptJustificadoesquerda032cm"/>
              <w:ind w:left="0"/>
              <w:rPr>
                <w:rFonts w:cs="Arial"/>
                <w:b/>
                <w:bCs/>
                <w:sz w:val="16"/>
                <w:szCs w:val="16"/>
              </w:rPr>
            </w:pPr>
            <w:r w:rsidRPr="0056074D">
              <w:rPr>
                <w:rFonts w:cs="Arial"/>
                <w:b/>
                <w:bCs/>
                <w:sz w:val="16"/>
                <w:szCs w:val="16"/>
              </w:rPr>
              <w:t>Compensação Previdenciária</w:t>
            </w:r>
          </w:p>
          <w:p w14:paraId="093A64FA" w14:textId="77777777" w:rsidR="0056074D" w:rsidRPr="0056074D" w:rsidRDefault="0056074D" w:rsidP="00C1515F">
            <w:pPr>
              <w:pStyle w:val="Estilo10ptJustificadoesquerda032cm"/>
              <w:ind w:left="0"/>
              <w:rPr>
                <w:rFonts w:cs="Arial"/>
                <w:sz w:val="16"/>
                <w:szCs w:val="16"/>
              </w:rPr>
            </w:pPr>
          </w:p>
          <w:p w14:paraId="2040900E" w14:textId="77777777" w:rsidR="0056074D" w:rsidRPr="0056074D" w:rsidRDefault="0056074D" w:rsidP="00C1515F">
            <w:pPr>
              <w:pStyle w:val="Estilo10ptJustificadoesquerda032cm"/>
              <w:ind w:left="0"/>
              <w:rPr>
                <w:rFonts w:cs="Arial"/>
                <w:sz w:val="16"/>
                <w:szCs w:val="16"/>
              </w:rPr>
            </w:pPr>
            <w:r w:rsidRPr="0056074D">
              <w:rPr>
                <w:rFonts w:cs="Arial"/>
                <w:sz w:val="16"/>
                <w:szCs w:val="16"/>
              </w:rPr>
              <w:t>- envio e análise de requerimentos de compensação previdenciária.</w:t>
            </w:r>
          </w:p>
          <w:p w14:paraId="67E33CA1" w14:textId="77777777" w:rsidR="0056074D" w:rsidRPr="0056074D" w:rsidRDefault="0056074D" w:rsidP="00C1515F">
            <w:pPr>
              <w:pStyle w:val="Estilo10ptJustificadoesquerda032cm"/>
              <w:ind w:left="0"/>
              <w:rPr>
                <w:rFonts w:cs="Arial"/>
                <w:b/>
                <w:bCs/>
                <w:sz w:val="14"/>
                <w:szCs w:val="14"/>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1399DAA3" w14:textId="77777777" w:rsidR="0056074D" w:rsidRPr="0056074D" w:rsidRDefault="0056074D" w:rsidP="00C1515F">
            <w:pPr>
              <w:pStyle w:val="Estilo10ptJustificadoesquerda032cm"/>
              <w:spacing w:after="100" w:afterAutospacing="1"/>
              <w:ind w:left="0"/>
              <w:rPr>
                <w:rFonts w:cs="Arial"/>
                <w:sz w:val="18"/>
                <w:szCs w:val="18"/>
              </w:rPr>
            </w:pPr>
            <w:r w:rsidRPr="0056074D">
              <w:rPr>
                <w:rFonts w:cs="Arial"/>
                <w:sz w:val="16"/>
                <w:szCs w:val="16"/>
              </w:rPr>
              <w:t>Todas as áreas e processos do Nível III e pelo menos um processo relevante de cada uma das duas outras áreas escolhidas para mapeamento, conforme Nível IV daquela ação.</w:t>
            </w:r>
          </w:p>
        </w:tc>
      </w:tr>
      <w:tr w:rsidR="0056074D" w:rsidRPr="0056074D" w14:paraId="35B7146B" w14:textId="77777777" w:rsidTr="00C1515F">
        <w:trPr>
          <w:gridAfter w:val="1"/>
          <w:wAfter w:w="142" w:type="dxa"/>
        </w:trPr>
        <w:tc>
          <w:tcPr>
            <w:tcW w:w="15706" w:type="dxa"/>
            <w:gridSpan w:val="6"/>
            <w:tcBorders>
              <w:top w:val="single" w:sz="4" w:space="0" w:color="BFBFBF"/>
              <w:left w:val="single" w:sz="4" w:space="0" w:color="BFBFBF"/>
              <w:bottom w:val="single" w:sz="4" w:space="0" w:color="BFBFBF"/>
              <w:right w:val="single" w:sz="4" w:space="0" w:color="BFBFBF"/>
            </w:tcBorders>
            <w:shd w:val="clear" w:color="auto" w:fill="44546A"/>
          </w:tcPr>
          <w:p w14:paraId="586F0246" w14:textId="35775373" w:rsidR="0056074D" w:rsidRPr="0056074D" w:rsidRDefault="0056074D" w:rsidP="004E1345">
            <w:pPr>
              <w:rPr>
                <w:rFonts w:ascii="Arial" w:eastAsia="Times New Roman" w:hAnsi="Arial" w:cs="Arial"/>
                <w:b/>
                <w:bCs/>
                <w:color w:val="FFFFFF"/>
                <w:sz w:val="18"/>
              </w:rPr>
            </w:pPr>
            <w:r w:rsidRPr="0056074D">
              <w:rPr>
                <w:rFonts w:ascii="Arial" w:hAnsi="Arial" w:cs="Arial"/>
              </w:rPr>
              <w:lastRenderedPageBreak/>
              <w:tab/>
            </w:r>
            <w:r w:rsidRPr="0056074D">
              <w:rPr>
                <w:rFonts w:ascii="Arial" w:eastAsia="Times New Roman" w:hAnsi="Arial" w:cs="Arial"/>
                <w:b/>
                <w:bCs/>
                <w:color w:val="FFFFFF"/>
                <w:sz w:val="18"/>
              </w:rPr>
              <w:t>3.1. Controle Interno</w:t>
            </w:r>
          </w:p>
        </w:tc>
      </w:tr>
      <w:tr w:rsidR="0056074D" w:rsidRPr="0056074D" w14:paraId="7D596C74" w14:textId="77777777" w:rsidTr="00C1515F">
        <w:trPr>
          <w:gridAfter w:val="1"/>
          <w:wAfter w:w="142" w:type="dxa"/>
        </w:trPr>
        <w:tc>
          <w:tcPr>
            <w:tcW w:w="15706" w:type="dxa"/>
            <w:gridSpan w:val="6"/>
            <w:tcBorders>
              <w:top w:val="single" w:sz="4" w:space="0" w:color="BFBFBF"/>
              <w:left w:val="single" w:sz="4" w:space="0" w:color="BFBFBF"/>
              <w:bottom w:val="single" w:sz="4" w:space="0" w:color="BFBFBF"/>
              <w:right w:val="single" w:sz="4" w:space="0" w:color="BFBFBF"/>
            </w:tcBorders>
            <w:shd w:val="clear" w:color="auto" w:fill="B4C6E7"/>
            <w:vAlign w:val="center"/>
          </w:tcPr>
          <w:p w14:paraId="4B97104E" w14:textId="77777777" w:rsidR="0056074D" w:rsidRPr="0056074D" w:rsidRDefault="0056074D" w:rsidP="004E1345">
            <w:pPr>
              <w:snapToGrid w:val="0"/>
              <w:spacing w:before="20" w:after="20"/>
              <w:rPr>
                <w:rFonts w:ascii="Arial" w:eastAsia="Times New Roman" w:hAnsi="Arial" w:cs="Arial"/>
                <w:b/>
                <w:bCs/>
                <w:color w:val="000000"/>
                <w:sz w:val="18"/>
                <w:szCs w:val="24"/>
              </w:rPr>
            </w:pPr>
            <w:r w:rsidRPr="0056074D">
              <w:rPr>
                <w:rFonts w:ascii="Arial" w:eastAsia="Times New Roman" w:hAnsi="Arial" w:cs="Arial"/>
                <w:b/>
                <w:bCs/>
                <w:color w:val="000000"/>
                <w:sz w:val="18"/>
              </w:rPr>
              <w:t>3.1.3. Capacitação e Certificação dos Gestores e Servidores das áreas de Risco</w:t>
            </w:r>
          </w:p>
        </w:tc>
      </w:tr>
      <w:tr w:rsidR="0056074D" w:rsidRPr="0056074D" w14:paraId="46F9A1FC" w14:textId="77777777" w:rsidTr="00C1515F">
        <w:trPr>
          <w:gridAfter w:val="1"/>
          <w:wAfter w:w="142" w:type="dxa"/>
        </w:trPr>
        <w:tc>
          <w:tcPr>
            <w:tcW w:w="379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AA2A276"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 </w:t>
            </w:r>
          </w:p>
        </w:tc>
        <w:tc>
          <w:tcPr>
            <w:tcW w:w="4111"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7C3F80AD"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hAnsi="Arial" w:cs="Arial"/>
                <w:b/>
                <w:bCs/>
                <w:sz w:val="18"/>
                <w:szCs w:val="18"/>
              </w:rPr>
              <w:t xml:space="preserve"> </w:t>
            </w:r>
            <w:r w:rsidRPr="0056074D">
              <w:rPr>
                <w:rFonts w:ascii="Arial" w:eastAsia="Times New Roman" w:hAnsi="Arial" w:cs="Arial"/>
                <w:b/>
                <w:bCs/>
                <w:sz w:val="18"/>
                <w:szCs w:val="18"/>
              </w:rPr>
              <w:t xml:space="preserve">Nível II </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B3857B2"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B892267"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 </w:t>
            </w:r>
          </w:p>
        </w:tc>
      </w:tr>
      <w:tr w:rsidR="0056074D" w:rsidRPr="0056074D" w14:paraId="38721501" w14:textId="77777777" w:rsidTr="00C1515F">
        <w:trPr>
          <w:gridAfter w:val="1"/>
          <w:wAfter w:w="142" w:type="dxa"/>
        </w:trPr>
        <w:tc>
          <w:tcPr>
            <w:tcW w:w="3799" w:type="dxa"/>
            <w:tcBorders>
              <w:top w:val="single" w:sz="4" w:space="0" w:color="BFBFBF"/>
              <w:left w:val="single" w:sz="4" w:space="0" w:color="BFBFBF"/>
              <w:bottom w:val="single" w:sz="4" w:space="0" w:color="BFBFBF"/>
              <w:right w:val="single" w:sz="4" w:space="0" w:color="BFBFBF"/>
            </w:tcBorders>
            <w:shd w:val="clear" w:color="auto" w:fill="auto"/>
          </w:tcPr>
          <w:p w14:paraId="71C80ED8"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 xml:space="preserve">Certificação correspondente, no </w:t>
            </w:r>
            <w:r w:rsidRPr="0056074D">
              <w:rPr>
                <w:rFonts w:cs="Arial"/>
                <w:b/>
                <w:bCs/>
                <w:sz w:val="16"/>
                <w:szCs w:val="16"/>
              </w:rPr>
              <w:t>Nível Básico</w:t>
            </w:r>
            <w:r w:rsidRPr="0056074D">
              <w:rPr>
                <w:rFonts w:cs="Arial"/>
                <w:sz w:val="16"/>
                <w:szCs w:val="16"/>
              </w:rPr>
              <w:t xml:space="preserve"> (certificação profissional dos dirigentes, dos membros dos conselhos deliberativo e fiscal, do responsável pela gestão dos recursos e do comitê de investimentos dos regimes próprios de previdência social) para:</w:t>
            </w:r>
          </w:p>
          <w:p w14:paraId="22EE6D8E" w14:textId="77777777" w:rsidR="0056074D" w:rsidRPr="0056074D" w:rsidRDefault="0056074D" w:rsidP="004E1345">
            <w:pPr>
              <w:pStyle w:val="Estilo10ptJustificadoesquerda032cm"/>
              <w:spacing w:before="100" w:beforeAutospacing="1"/>
              <w:rPr>
                <w:rFonts w:cs="Arial"/>
                <w:sz w:val="16"/>
                <w:szCs w:val="16"/>
              </w:rPr>
            </w:pPr>
            <w:r w:rsidRPr="0056074D">
              <w:rPr>
                <w:rFonts w:cs="Arial"/>
                <w:sz w:val="16"/>
                <w:szCs w:val="16"/>
              </w:rPr>
              <w:t>- Dirigentes do órgão ou unidade gestora do RPPS, (representante legal do órgão ou entidade gestora)</w:t>
            </w:r>
          </w:p>
          <w:p w14:paraId="2FEDA872" w14:textId="77777777" w:rsidR="0056074D" w:rsidRPr="0056074D" w:rsidRDefault="0056074D" w:rsidP="004E1345">
            <w:pPr>
              <w:pStyle w:val="Estilo10ptJustificadoesquerda032cm"/>
              <w:spacing w:before="100" w:beforeAutospacing="1"/>
              <w:rPr>
                <w:rFonts w:cs="Arial"/>
                <w:sz w:val="16"/>
                <w:szCs w:val="16"/>
              </w:rPr>
            </w:pPr>
            <w:r w:rsidRPr="0056074D">
              <w:rPr>
                <w:rFonts w:cs="Arial"/>
                <w:sz w:val="16"/>
                <w:szCs w:val="16"/>
              </w:rPr>
              <w:t>- maioria dos demais diretores</w:t>
            </w:r>
          </w:p>
          <w:p w14:paraId="4B63D84F" w14:textId="77777777" w:rsidR="0056074D" w:rsidRPr="0056074D" w:rsidRDefault="0056074D" w:rsidP="004E1345">
            <w:pPr>
              <w:pStyle w:val="Estilo10ptJustificadoesquerda032cm"/>
              <w:spacing w:before="100" w:beforeAutospacing="1"/>
              <w:rPr>
                <w:rFonts w:cs="Arial"/>
                <w:sz w:val="16"/>
                <w:szCs w:val="16"/>
              </w:rPr>
            </w:pPr>
            <w:r w:rsidRPr="0056074D">
              <w:rPr>
                <w:rFonts w:cs="Arial"/>
                <w:sz w:val="16"/>
                <w:szCs w:val="16"/>
              </w:rPr>
              <w:t>- maioria dos membros titulares do conselho deliberativo e do conselho fiscal</w:t>
            </w:r>
          </w:p>
          <w:p w14:paraId="506E1FB2" w14:textId="77777777" w:rsidR="0056074D" w:rsidRPr="0056074D" w:rsidRDefault="0056074D" w:rsidP="004E1345">
            <w:pPr>
              <w:pStyle w:val="Estilo10ptJustificadoesquerda032cm"/>
              <w:spacing w:before="100" w:beforeAutospacing="1"/>
              <w:rPr>
                <w:rFonts w:cs="Arial"/>
                <w:sz w:val="16"/>
                <w:szCs w:val="16"/>
              </w:rPr>
            </w:pPr>
            <w:r w:rsidRPr="0056074D">
              <w:rPr>
                <w:rFonts w:cs="Arial"/>
                <w:sz w:val="16"/>
                <w:szCs w:val="16"/>
              </w:rPr>
              <w:t>- responsável pela gestão dos recursos</w:t>
            </w:r>
          </w:p>
          <w:p w14:paraId="2BC2D711" w14:textId="77777777" w:rsidR="0056074D" w:rsidRPr="0056074D" w:rsidRDefault="0056074D" w:rsidP="004E1345">
            <w:pPr>
              <w:pStyle w:val="Estilo10ptJustificadoesquerda032cm"/>
              <w:spacing w:before="100" w:beforeAutospacing="1"/>
              <w:rPr>
                <w:rFonts w:cs="Arial"/>
                <w:sz w:val="16"/>
                <w:szCs w:val="16"/>
              </w:rPr>
            </w:pPr>
            <w:r w:rsidRPr="0056074D">
              <w:rPr>
                <w:rFonts w:cs="Arial"/>
                <w:sz w:val="16"/>
                <w:szCs w:val="16"/>
              </w:rPr>
              <w:t>- maioria dos membros titulares do comitê de investimentos</w:t>
            </w:r>
          </w:p>
          <w:p w14:paraId="6CC17420" w14:textId="77777777" w:rsidR="0056074D" w:rsidRPr="0056074D" w:rsidRDefault="0056074D" w:rsidP="004E1345">
            <w:pPr>
              <w:pStyle w:val="Estilo10ptJustificadoesquerda032cm"/>
              <w:spacing w:before="100" w:beforeAutospacing="1"/>
              <w:rPr>
                <w:rFonts w:cs="Arial"/>
                <w:sz w:val="16"/>
                <w:szCs w:val="16"/>
              </w:rPr>
            </w:pPr>
          </w:p>
        </w:tc>
        <w:tc>
          <w:tcPr>
            <w:tcW w:w="4111" w:type="dxa"/>
            <w:gridSpan w:val="3"/>
            <w:tcBorders>
              <w:top w:val="single" w:sz="4" w:space="0" w:color="BFBFBF"/>
              <w:left w:val="single" w:sz="4" w:space="0" w:color="BFBFBF"/>
              <w:bottom w:val="single" w:sz="4" w:space="0" w:color="BFBFBF"/>
              <w:right w:val="single" w:sz="4" w:space="0" w:color="BFBFBF"/>
            </w:tcBorders>
            <w:shd w:val="clear" w:color="auto" w:fill="auto"/>
          </w:tcPr>
          <w:p w14:paraId="5490DE5E"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Adicionalmente aos requisitos do Nível I.</w:t>
            </w:r>
          </w:p>
          <w:p w14:paraId="54AFA7F8"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 Todos os dirigentes e membros do comitê de investimentos deverão possuir a certificação profissional especificada no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71CBBD8B"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Adicionalmente aos requisitos do Nível II.</w:t>
            </w:r>
          </w:p>
          <w:p w14:paraId="30335F47"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 o dirigente do órgão ou unidade gestora do RPPS</w:t>
            </w:r>
          </w:p>
          <w:p w14:paraId="3DDB0248"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 xml:space="preserve">- 1 (um) diretor, o responsável pela gestão dos recursos. </w:t>
            </w:r>
          </w:p>
          <w:p w14:paraId="15F355AE" w14:textId="77777777" w:rsidR="0056074D" w:rsidRPr="0056074D" w:rsidRDefault="0056074D" w:rsidP="004E1345">
            <w:pPr>
              <w:pStyle w:val="Estilo10ptJustificadoesquerda032cm"/>
              <w:spacing w:before="100" w:beforeAutospacing="1"/>
              <w:ind w:left="0"/>
              <w:rPr>
                <w:rFonts w:cs="Arial"/>
                <w:b/>
                <w:bCs/>
                <w:sz w:val="14"/>
                <w:szCs w:val="14"/>
              </w:rPr>
            </w:pPr>
            <w:r w:rsidRPr="0056074D">
              <w:rPr>
                <w:rFonts w:cs="Arial"/>
                <w:sz w:val="16"/>
                <w:szCs w:val="16"/>
              </w:rPr>
              <w:t>- 1 (um) membro do comitê de investimentos deverão possuir a certificação correspondente, no nível intermediário.</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332ABFAA"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Dirigente do órgão ou unidade gestora do RPPS e 1 (um) diretor deverão possuir certificação avançada.</w:t>
            </w:r>
          </w:p>
          <w:p w14:paraId="0A07B33B"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 maioria dos demais membros, a certificação intermediária</w:t>
            </w:r>
          </w:p>
          <w:p w14:paraId="64738312"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 maioria dos membros titulares dos conselhos deliberativo e fiscal deverão possuir certificação intermediária.</w:t>
            </w:r>
          </w:p>
          <w:p w14:paraId="3E7842EC"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 responsável pela gestão dos recursos e 1 (um) membro do comitê de investimentos deverão possuir certificação avançada.</w:t>
            </w:r>
          </w:p>
          <w:p w14:paraId="26AC3B77"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 demais membros titulares do comitê de investimentos, a certificação intermediária.</w:t>
            </w:r>
          </w:p>
        </w:tc>
      </w:tr>
    </w:tbl>
    <w:p w14:paraId="0B9C99DD" w14:textId="77777777" w:rsidR="0056074D" w:rsidRPr="0056074D" w:rsidRDefault="0056074D" w:rsidP="0056074D">
      <w:pPr>
        <w:tabs>
          <w:tab w:val="left" w:pos="1397"/>
        </w:tabs>
        <w:rPr>
          <w:rFonts w:ascii="Arial" w:hAnsi="Arial" w:cs="Arial"/>
        </w:rPr>
      </w:pPr>
    </w:p>
    <w:p w14:paraId="11C7663D" w14:textId="77777777" w:rsidR="0056074D" w:rsidRPr="0056074D" w:rsidRDefault="0056074D" w:rsidP="0056074D">
      <w:pPr>
        <w:tabs>
          <w:tab w:val="left" w:pos="1397"/>
        </w:tabs>
        <w:rPr>
          <w:rFonts w:ascii="Arial" w:hAnsi="Arial" w:cs="Arial"/>
        </w:rPr>
      </w:pPr>
      <w:r w:rsidRPr="0056074D">
        <w:rPr>
          <w:rFonts w:ascii="Arial" w:hAnsi="Arial" w:cs="Arial"/>
        </w:rPr>
        <w:br w:type="page"/>
      </w:r>
    </w:p>
    <w:tbl>
      <w:tblPr>
        <w:tblW w:w="157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969"/>
        <w:gridCol w:w="3827"/>
        <w:gridCol w:w="3969"/>
      </w:tblGrid>
      <w:tr w:rsidR="0056074D" w:rsidRPr="0056074D" w14:paraId="78D24DBE"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44546A"/>
          </w:tcPr>
          <w:p w14:paraId="29A9F96B" w14:textId="77777777" w:rsidR="0056074D" w:rsidRPr="0056074D" w:rsidRDefault="0056074D" w:rsidP="004E1345">
            <w:pPr>
              <w:rPr>
                <w:rFonts w:ascii="Arial" w:eastAsia="Times New Roman" w:hAnsi="Arial" w:cs="Arial"/>
                <w:b/>
                <w:bCs/>
                <w:color w:val="FFFFFF"/>
                <w:sz w:val="18"/>
              </w:rPr>
            </w:pPr>
            <w:r w:rsidRPr="0056074D">
              <w:rPr>
                <w:rFonts w:ascii="Arial" w:hAnsi="Arial" w:cs="Arial"/>
              </w:rPr>
              <w:lastRenderedPageBreak/>
              <w:br w:type="page"/>
            </w:r>
            <w:r w:rsidRPr="0056074D">
              <w:rPr>
                <w:rFonts w:ascii="Arial" w:eastAsia="Times New Roman" w:hAnsi="Arial" w:cs="Arial"/>
                <w:b/>
                <w:bCs/>
                <w:color w:val="FFFFFF"/>
                <w:sz w:val="18"/>
              </w:rPr>
              <w:t>3.1. Controle Interno</w:t>
            </w:r>
          </w:p>
        </w:tc>
      </w:tr>
      <w:tr w:rsidR="0056074D" w:rsidRPr="0056074D" w14:paraId="31F1C564"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36FD63FE" w14:textId="77777777" w:rsidR="0056074D" w:rsidRPr="0056074D" w:rsidRDefault="0056074D" w:rsidP="004E1345">
            <w:pPr>
              <w:snapToGrid w:val="0"/>
              <w:spacing w:before="20" w:after="20"/>
              <w:rPr>
                <w:rFonts w:ascii="Arial" w:eastAsia="Times New Roman" w:hAnsi="Arial" w:cs="Arial"/>
                <w:b/>
                <w:bCs/>
                <w:color w:val="000000"/>
                <w:sz w:val="18"/>
                <w:szCs w:val="24"/>
              </w:rPr>
            </w:pPr>
            <w:r w:rsidRPr="0056074D">
              <w:rPr>
                <w:rFonts w:ascii="Arial" w:eastAsia="Times New Roman" w:hAnsi="Arial" w:cs="Arial"/>
                <w:b/>
                <w:bCs/>
                <w:color w:val="000000"/>
                <w:sz w:val="18"/>
              </w:rPr>
              <w:t>3.1.4. Estrutura de Controle Interno</w:t>
            </w:r>
          </w:p>
        </w:tc>
      </w:tr>
      <w:tr w:rsidR="0056074D" w:rsidRPr="0056074D" w14:paraId="7683F577"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32E570F"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 </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3CEAA19"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hAnsi="Arial" w:cs="Arial"/>
                <w:b/>
                <w:bCs/>
                <w:sz w:val="18"/>
                <w:szCs w:val="18"/>
              </w:rPr>
              <w:t xml:space="preserve"> </w:t>
            </w:r>
            <w:r w:rsidRPr="0056074D">
              <w:rPr>
                <w:rFonts w:ascii="Arial" w:eastAsia="Times New Roman" w:hAnsi="Arial" w:cs="Arial"/>
                <w:b/>
                <w:bCs/>
                <w:sz w:val="18"/>
                <w:szCs w:val="18"/>
              </w:rPr>
              <w:t xml:space="preserve">Nível II </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A605E24"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E087BD9"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 </w:t>
            </w:r>
          </w:p>
        </w:tc>
      </w:tr>
      <w:tr w:rsidR="0056074D" w:rsidRPr="0056074D" w14:paraId="109805A9"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auto"/>
          </w:tcPr>
          <w:p w14:paraId="3F6CDAEE"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Existência na estrutura organizacional do ente federativo, de uma área comum de controle interno que atenda ao RPPS. </w:t>
            </w:r>
          </w:p>
          <w:p w14:paraId="4E17AA50"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 emissão de relatório semestral que ateste a conformidade das áreas mapeadas e manualizadas e de todas as ações atendidas na auditoria de certificação, bem como acompanhar as providências adotadas pelo RPPS para implementar as ações não atendidas. </w:t>
            </w:r>
          </w:p>
          <w:p w14:paraId="7CED8E55" w14:textId="77777777" w:rsidR="0056074D" w:rsidRPr="0056074D" w:rsidRDefault="0056074D" w:rsidP="004E1345">
            <w:pPr>
              <w:pStyle w:val="Estilo10ptJustificadoesquerda032cm"/>
              <w:spacing w:before="100" w:beforeAutospacing="1" w:after="100" w:afterAutospacing="1"/>
              <w:ind w:left="0"/>
              <w:rPr>
                <w:rFonts w:cs="Arial"/>
                <w:sz w:val="14"/>
                <w:szCs w:val="14"/>
              </w:rPr>
            </w:pPr>
            <w:r w:rsidRPr="0056074D">
              <w:rPr>
                <w:rFonts w:cs="Arial"/>
                <w:sz w:val="16"/>
                <w:szCs w:val="16"/>
              </w:rPr>
              <w:t>- Pelo menos 1 (um) servidor do ente capacitado em Controles Internos.</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407A59D3"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Existência na estrutura organizacional do ente federativo, de uma área comum de controle interno que atenda ao RPPS. </w:t>
            </w:r>
          </w:p>
          <w:p w14:paraId="30D4D2BD"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 emissão de relatório semestral que ateste a conformidade das áreas mapeadas e manualizadas e de todas as ações atendidas na auditoria de certificação, bem como acompanhar as providências adotadas pelo RPPS para implementar as ações não atendidas. </w:t>
            </w:r>
          </w:p>
          <w:p w14:paraId="6FA56364"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Pelo menos 2 (dois) servidor do ente capacitado em Controles Internos.</w:t>
            </w:r>
          </w:p>
          <w:p w14:paraId="36E2DF27" w14:textId="77777777" w:rsidR="0056074D" w:rsidRPr="0056074D" w:rsidRDefault="0056074D" w:rsidP="004E1345">
            <w:pPr>
              <w:pStyle w:val="Estilo10ptJustificadoesquerda032cm"/>
              <w:spacing w:before="100" w:beforeAutospacing="1" w:after="100" w:afterAutospacing="1"/>
              <w:ind w:left="0"/>
              <w:rPr>
                <w:rFonts w:cs="Arial"/>
                <w:sz w:val="14"/>
                <w:szCs w:val="14"/>
              </w:rPr>
            </w:pP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38979D55"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Existência na estrutura organizacional da unidade gestora do RPPS, de área específica de controle interno. </w:t>
            </w:r>
          </w:p>
          <w:p w14:paraId="2B7B8844"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 emissão de relatório trimestral que ateste a conformidade das áreas mapeadas e manualizadas e de todas as ações atendidas na auditoria de certificação, bem como acompanhar as providências adotadas pelo RPPS para implementar as ações não atendidas. </w:t>
            </w:r>
          </w:p>
          <w:p w14:paraId="3D276FFF"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Pelo menos 3 (três) servidores capacitados da unidade gestora do RPPS, sendo:</w:t>
            </w:r>
          </w:p>
          <w:p w14:paraId="2D005491"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- 1 (um) servidor da área de controle interno.</w:t>
            </w:r>
          </w:p>
          <w:p w14:paraId="00B90ABB"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- 1 (um) membro do Comitê de Investimentos.</w:t>
            </w:r>
          </w:p>
          <w:p w14:paraId="55DD696B"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- 1(um) um membro do Conselho Fiscal.</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2A2224A3"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Existência na estrutura organizacional da unidade gestora do RPPS, de área específica de controle interno, que se reportará diretamente ao Conselho Deliberativo, que se reportará diretamente ao Conselho Deliberativo, com controlador ocupante de cargo efetivo, que atue também como agente de conformidade em pelo menos uma área de risco.</w:t>
            </w:r>
          </w:p>
          <w:p w14:paraId="7AE43C54"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 de relatório trimestral que ateste a conformidade das áreas mapeadas e manualizadas e de todas as ações atendidas na auditoria de certificação, bem como acompanhar as providências adotadas pelo RPPS para implementar as ações não atendidas. </w:t>
            </w:r>
          </w:p>
          <w:p w14:paraId="20EB6EC9"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Pelo menos 3 (três) servidores capacitados da unidade gestora do RPPS, sendo:</w:t>
            </w:r>
          </w:p>
          <w:p w14:paraId="0305C9B3"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- 1 (um) servidor da área de controle interno.</w:t>
            </w:r>
          </w:p>
          <w:p w14:paraId="10177FBE" w14:textId="77777777" w:rsidR="0056074D" w:rsidRPr="0056074D" w:rsidRDefault="0056074D" w:rsidP="004E1345">
            <w:pPr>
              <w:pStyle w:val="Estilo10ptJustificadoesquerda032cm"/>
              <w:ind w:left="0"/>
              <w:rPr>
                <w:rFonts w:cs="Arial"/>
                <w:sz w:val="16"/>
                <w:szCs w:val="16"/>
              </w:rPr>
            </w:pPr>
            <w:r w:rsidRPr="0056074D">
              <w:rPr>
                <w:rFonts w:cs="Arial"/>
                <w:sz w:val="16"/>
                <w:szCs w:val="16"/>
              </w:rPr>
              <w:t>- 1 (um) membro do Comitê de Investimentos.</w:t>
            </w:r>
          </w:p>
          <w:p w14:paraId="708C59D7"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- 1(um) um membro do Conselho Fiscal.</w:t>
            </w:r>
          </w:p>
          <w:p w14:paraId="535F7854" w14:textId="77777777" w:rsidR="0056074D" w:rsidRPr="0056074D" w:rsidRDefault="0056074D" w:rsidP="004E1345">
            <w:pPr>
              <w:pStyle w:val="Estilo10ptJustificadoesquerda032cm"/>
              <w:ind w:left="0" w:right="141"/>
              <w:rPr>
                <w:rFonts w:cs="Arial"/>
                <w:sz w:val="14"/>
                <w:szCs w:val="14"/>
              </w:rPr>
            </w:pPr>
          </w:p>
        </w:tc>
      </w:tr>
    </w:tbl>
    <w:p w14:paraId="331DE163" w14:textId="77777777" w:rsidR="0056074D" w:rsidRPr="0056074D" w:rsidRDefault="0056074D" w:rsidP="0056074D">
      <w:pPr>
        <w:rPr>
          <w:rFonts w:ascii="Arial" w:hAnsi="Arial" w:cs="Arial"/>
        </w:rPr>
      </w:pPr>
    </w:p>
    <w:p w14:paraId="1C5C6743" w14:textId="77777777" w:rsidR="0056074D" w:rsidRPr="0056074D" w:rsidRDefault="0056074D" w:rsidP="0056074D">
      <w:pPr>
        <w:rPr>
          <w:rFonts w:ascii="Arial" w:hAnsi="Arial" w:cs="Arial"/>
        </w:rPr>
      </w:pPr>
      <w:r w:rsidRPr="0056074D">
        <w:rPr>
          <w:rFonts w:ascii="Arial" w:hAnsi="Arial" w:cs="Arial"/>
        </w:rPr>
        <w:br w:type="page"/>
      </w:r>
    </w:p>
    <w:tbl>
      <w:tblPr>
        <w:tblW w:w="157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3969"/>
        <w:gridCol w:w="4111"/>
        <w:gridCol w:w="3686"/>
        <w:gridCol w:w="141"/>
      </w:tblGrid>
      <w:tr w:rsidR="0056074D" w:rsidRPr="0056074D" w14:paraId="3385BDAF" w14:textId="77777777" w:rsidTr="0056074D">
        <w:tc>
          <w:tcPr>
            <w:tcW w:w="15706" w:type="dxa"/>
            <w:gridSpan w:val="5"/>
            <w:tcBorders>
              <w:top w:val="single" w:sz="4" w:space="0" w:color="BFBFBF"/>
              <w:left w:val="single" w:sz="4" w:space="0" w:color="BFBFBF"/>
              <w:bottom w:val="single" w:sz="4" w:space="0" w:color="BFBFBF"/>
              <w:right w:val="single" w:sz="4" w:space="0" w:color="BFBFBF"/>
            </w:tcBorders>
            <w:shd w:val="clear" w:color="auto" w:fill="44546A"/>
          </w:tcPr>
          <w:p w14:paraId="12ADE062" w14:textId="77777777" w:rsidR="0056074D" w:rsidRPr="0056074D" w:rsidRDefault="0056074D" w:rsidP="004E1345">
            <w:pPr>
              <w:rPr>
                <w:rFonts w:ascii="Arial" w:eastAsia="Times New Roman" w:hAnsi="Arial" w:cs="Arial"/>
                <w:b/>
                <w:bCs/>
                <w:color w:val="FFFFFF"/>
                <w:sz w:val="18"/>
              </w:rPr>
            </w:pPr>
            <w:r w:rsidRPr="0056074D">
              <w:rPr>
                <w:rFonts w:ascii="Arial" w:hAnsi="Arial" w:cs="Arial"/>
              </w:rPr>
              <w:lastRenderedPageBreak/>
              <w:br w:type="page"/>
            </w:r>
            <w:r w:rsidRPr="0056074D">
              <w:rPr>
                <w:rFonts w:ascii="Arial" w:eastAsia="Times New Roman" w:hAnsi="Arial" w:cs="Arial"/>
                <w:b/>
                <w:bCs/>
                <w:color w:val="FFFFFF"/>
                <w:sz w:val="18"/>
              </w:rPr>
              <w:t>3.1. Controle Interno</w:t>
            </w:r>
          </w:p>
        </w:tc>
      </w:tr>
      <w:tr w:rsidR="0056074D" w:rsidRPr="0056074D" w14:paraId="5DD1C392" w14:textId="77777777" w:rsidTr="0056074D">
        <w:trPr>
          <w:gridAfter w:val="1"/>
          <w:wAfter w:w="141" w:type="dxa"/>
        </w:trPr>
        <w:tc>
          <w:tcPr>
            <w:tcW w:w="15565"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7AB71C9E" w14:textId="77777777" w:rsidR="0056074D" w:rsidRPr="0056074D" w:rsidRDefault="0056074D" w:rsidP="004E1345">
            <w:pPr>
              <w:snapToGrid w:val="0"/>
              <w:spacing w:before="20" w:after="20"/>
              <w:rPr>
                <w:rFonts w:ascii="Arial" w:eastAsia="Times New Roman" w:hAnsi="Arial" w:cs="Arial"/>
                <w:b/>
                <w:bCs/>
                <w:color w:val="000000"/>
                <w:sz w:val="18"/>
                <w:szCs w:val="24"/>
              </w:rPr>
            </w:pPr>
            <w:r w:rsidRPr="0056074D">
              <w:rPr>
                <w:rFonts w:ascii="Arial" w:eastAsia="Times New Roman" w:hAnsi="Arial" w:cs="Arial"/>
                <w:b/>
                <w:bCs/>
                <w:color w:val="000000"/>
                <w:sz w:val="18"/>
              </w:rPr>
              <w:t>3.1.5. Política de Segurança da Informação</w:t>
            </w:r>
          </w:p>
        </w:tc>
      </w:tr>
      <w:tr w:rsidR="0056074D" w:rsidRPr="0056074D" w14:paraId="364B8174" w14:textId="77777777" w:rsidTr="0056074D">
        <w:trPr>
          <w:gridAfter w:val="1"/>
          <w:wAfter w:w="141" w:type="dxa"/>
        </w:trPr>
        <w:tc>
          <w:tcPr>
            <w:tcW w:w="379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348A0B7"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 </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44A5CCE"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hAnsi="Arial" w:cs="Arial"/>
                <w:b/>
                <w:bCs/>
                <w:sz w:val="18"/>
                <w:szCs w:val="18"/>
              </w:rPr>
              <w:t xml:space="preserve"> </w:t>
            </w:r>
            <w:r w:rsidRPr="0056074D">
              <w:rPr>
                <w:rFonts w:ascii="Arial" w:eastAsia="Times New Roman" w:hAnsi="Arial" w:cs="Arial"/>
                <w:b/>
                <w:bCs/>
                <w:sz w:val="18"/>
                <w:szCs w:val="18"/>
              </w:rPr>
              <w:t xml:space="preserve">Nível II </w:t>
            </w:r>
          </w:p>
        </w:tc>
        <w:tc>
          <w:tcPr>
            <w:tcW w:w="411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3D719E2"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686"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E08E524"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 </w:t>
            </w:r>
          </w:p>
        </w:tc>
      </w:tr>
      <w:tr w:rsidR="0056074D" w:rsidRPr="0056074D" w14:paraId="5F8462C5" w14:textId="77777777" w:rsidTr="0056074D">
        <w:trPr>
          <w:gridAfter w:val="1"/>
          <w:wAfter w:w="141" w:type="dxa"/>
        </w:trPr>
        <w:tc>
          <w:tcPr>
            <w:tcW w:w="3799" w:type="dxa"/>
            <w:tcBorders>
              <w:top w:val="single" w:sz="4" w:space="0" w:color="BFBFBF"/>
              <w:left w:val="single" w:sz="4" w:space="0" w:color="BFBFBF"/>
              <w:bottom w:val="single" w:sz="4" w:space="0" w:color="BFBFBF"/>
              <w:right w:val="single" w:sz="4" w:space="0" w:color="BFBFBF"/>
            </w:tcBorders>
            <w:shd w:val="clear" w:color="auto" w:fill="auto"/>
          </w:tcPr>
          <w:p w14:paraId="09B1FDDC"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 xml:space="preserve">A Política de Segurança da Informação deverá ser publicada na Internet e atender aos seguintes requisitos: </w:t>
            </w:r>
          </w:p>
          <w:p w14:paraId="0C6495AD" w14:textId="77777777" w:rsidR="0056074D" w:rsidRPr="0056074D" w:rsidRDefault="0056074D" w:rsidP="004E1345">
            <w:pPr>
              <w:pStyle w:val="Estilo10ptJustificadoesquerda032cm"/>
              <w:ind w:right="141"/>
              <w:rPr>
                <w:rFonts w:cs="Arial"/>
                <w:sz w:val="16"/>
                <w:szCs w:val="16"/>
              </w:rPr>
            </w:pPr>
          </w:p>
          <w:p w14:paraId="09CEBC88" w14:textId="77777777" w:rsidR="0056074D" w:rsidRPr="0056074D" w:rsidRDefault="0056074D" w:rsidP="004E1345">
            <w:pPr>
              <w:pStyle w:val="Estilo10ptJustificadoesquerda032cm"/>
              <w:ind w:right="141"/>
              <w:rPr>
                <w:rFonts w:cs="Arial"/>
                <w:sz w:val="16"/>
                <w:szCs w:val="16"/>
              </w:rPr>
            </w:pPr>
          </w:p>
          <w:p w14:paraId="5B23671A" w14:textId="77777777" w:rsidR="0056074D" w:rsidRPr="0056074D" w:rsidRDefault="0056074D" w:rsidP="004E1345">
            <w:pPr>
              <w:pStyle w:val="Estilo10ptJustificadoesquerda032cm"/>
              <w:ind w:left="0" w:right="141"/>
              <w:rPr>
                <w:rFonts w:cs="Arial"/>
                <w:sz w:val="14"/>
                <w:szCs w:val="14"/>
              </w:rPr>
            </w:pPr>
            <w:r w:rsidRPr="0056074D">
              <w:rPr>
                <w:rFonts w:cs="Arial"/>
                <w:sz w:val="16"/>
                <w:szCs w:val="16"/>
              </w:rPr>
              <w:t>- Deve abranger todos os servidores e prestadores de serviço que acessem informações do RPPS, indicando a responsabilidade de cada um quanto à segurança da informação.</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78372509"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Adicionalmente aos requisitos do Nível I:</w:t>
            </w:r>
          </w:p>
          <w:p w14:paraId="7694CD3E" w14:textId="77777777" w:rsidR="0056074D" w:rsidRPr="0056074D" w:rsidRDefault="0056074D" w:rsidP="004E1345">
            <w:pPr>
              <w:pStyle w:val="Estilo10ptJustificadoesquerda032cm"/>
              <w:ind w:left="0" w:right="141"/>
              <w:rPr>
                <w:rFonts w:cs="Arial"/>
                <w:sz w:val="16"/>
                <w:szCs w:val="16"/>
              </w:rPr>
            </w:pPr>
          </w:p>
          <w:p w14:paraId="4592B0D8"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 xml:space="preserve">- Indicar regras normativas quanto ao uso da Internet, do correio eletrônico e dos  </w:t>
            </w:r>
          </w:p>
          <w:p w14:paraId="279728E9"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computadores e outros recursos tecnológicos do RPPS.</w:t>
            </w:r>
          </w:p>
          <w:p w14:paraId="6D092F56" w14:textId="77777777" w:rsidR="0056074D" w:rsidRPr="0056074D" w:rsidRDefault="0056074D" w:rsidP="004E1345">
            <w:pPr>
              <w:pStyle w:val="Estilo10ptJustificadoesquerda032cm"/>
              <w:ind w:left="0" w:right="141"/>
              <w:rPr>
                <w:rFonts w:cs="Arial"/>
                <w:sz w:val="16"/>
                <w:szCs w:val="16"/>
              </w:rPr>
            </w:pPr>
          </w:p>
          <w:p w14:paraId="1469D508"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 Definir procedimentos de contingência, que determinem a existência de cópias de segurança dos sistemas informatizados e dos bancos de dados, o controle de acesso (físico e lógico) e a área responsável por elas, estando esses procedimentos mapeados e manualizados.</w:t>
            </w:r>
          </w:p>
          <w:p w14:paraId="3B1E3ED7" w14:textId="77777777" w:rsidR="0056074D" w:rsidRPr="0056074D" w:rsidRDefault="0056074D" w:rsidP="004E1345">
            <w:pPr>
              <w:pStyle w:val="Estilo10ptJustificadoesquerda032cm"/>
              <w:ind w:left="0" w:right="141"/>
              <w:rPr>
                <w:rFonts w:cs="Arial"/>
                <w:sz w:val="14"/>
                <w:szCs w:val="14"/>
              </w:rPr>
            </w:pPr>
          </w:p>
        </w:tc>
        <w:tc>
          <w:tcPr>
            <w:tcW w:w="4111" w:type="dxa"/>
            <w:tcBorders>
              <w:top w:val="single" w:sz="4" w:space="0" w:color="BFBFBF"/>
              <w:left w:val="single" w:sz="4" w:space="0" w:color="BFBFBF"/>
              <w:bottom w:val="single" w:sz="4" w:space="0" w:color="BFBFBF"/>
              <w:right w:val="single" w:sz="4" w:space="0" w:color="BFBFBF"/>
            </w:tcBorders>
            <w:shd w:val="clear" w:color="auto" w:fill="auto"/>
          </w:tcPr>
          <w:p w14:paraId="125D9B05"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Adicionalmente aos requisitos do Nível II:</w:t>
            </w:r>
          </w:p>
          <w:p w14:paraId="2C10CB49" w14:textId="77777777" w:rsidR="0056074D" w:rsidRPr="0056074D" w:rsidRDefault="0056074D" w:rsidP="004E1345">
            <w:pPr>
              <w:pStyle w:val="Estilo10ptJustificadoesquerda032cm"/>
              <w:ind w:left="0" w:right="141"/>
              <w:rPr>
                <w:rFonts w:cs="Arial"/>
                <w:sz w:val="16"/>
                <w:szCs w:val="16"/>
              </w:rPr>
            </w:pPr>
          </w:p>
          <w:p w14:paraId="1B537967"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 Deverá contar com servidor ou área de Gestão da Segurança da Informação, no âmbito do ente federativo ou do RPPS, com a responsabilidade de:</w:t>
            </w:r>
          </w:p>
          <w:p w14:paraId="6C651BA3" w14:textId="77777777" w:rsidR="0056074D" w:rsidRPr="0056074D" w:rsidRDefault="0056074D" w:rsidP="004E1345">
            <w:pPr>
              <w:pStyle w:val="Estilo10ptJustificadoesquerda032cm"/>
              <w:ind w:left="0" w:right="141"/>
              <w:rPr>
                <w:rFonts w:cs="Arial"/>
                <w:sz w:val="16"/>
                <w:szCs w:val="16"/>
              </w:rPr>
            </w:pPr>
          </w:p>
          <w:p w14:paraId="7DE23765"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a) Prover todas as informações de Gestão de Segurança da Informação solicitadas pela Diretoria</w:t>
            </w:r>
          </w:p>
          <w:p w14:paraId="6A740F35"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Executiva.</w:t>
            </w:r>
          </w:p>
          <w:p w14:paraId="0178454A" w14:textId="77777777" w:rsidR="0056074D" w:rsidRPr="0056074D" w:rsidRDefault="0056074D" w:rsidP="004E1345">
            <w:pPr>
              <w:pStyle w:val="Estilo10ptJustificadoesquerda032cm"/>
              <w:ind w:left="0" w:right="141"/>
              <w:rPr>
                <w:rFonts w:cs="Arial"/>
                <w:sz w:val="16"/>
                <w:szCs w:val="16"/>
              </w:rPr>
            </w:pPr>
          </w:p>
          <w:p w14:paraId="7E06E3F9"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b) Prover ampla divulgação da Política e das Normas de Segurança da Informação para todos os</w:t>
            </w:r>
          </w:p>
          <w:p w14:paraId="6964BB38"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 xml:space="preserve">servidores e prestadores de serviços. </w:t>
            </w:r>
          </w:p>
          <w:p w14:paraId="586F5126" w14:textId="77777777" w:rsidR="0056074D" w:rsidRPr="0056074D" w:rsidRDefault="0056074D" w:rsidP="004E1345">
            <w:pPr>
              <w:pStyle w:val="Estilo10ptJustificadoesquerda032cm"/>
              <w:ind w:left="0" w:right="141"/>
              <w:rPr>
                <w:rFonts w:cs="Arial"/>
                <w:sz w:val="16"/>
                <w:szCs w:val="16"/>
              </w:rPr>
            </w:pPr>
          </w:p>
          <w:p w14:paraId="4188F7AB"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c) Promover ações de conscientização sobre Segurança da Informação para os servidores e prestadores de serviços.</w:t>
            </w:r>
          </w:p>
          <w:p w14:paraId="3E92454B" w14:textId="77777777" w:rsidR="0056074D" w:rsidRPr="0056074D" w:rsidRDefault="0056074D" w:rsidP="004E1345">
            <w:pPr>
              <w:pStyle w:val="Estilo10ptJustificadoesquerda032cm"/>
              <w:ind w:left="0" w:right="141"/>
              <w:rPr>
                <w:rFonts w:cs="Arial"/>
                <w:sz w:val="16"/>
                <w:szCs w:val="16"/>
              </w:rPr>
            </w:pPr>
          </w:p>
          <w:p w14:paraId="0C7936D9"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d) Propor projetos e iniciativas relacionados ao aperfeiçoamento da segurança da informação.</w:t>
            </w:r>
          </w:p>
          <w:p w14:paraId="2139EC30" w14:textId="77777777" w:rsidR="0056074D" w:rsidRPr="0056074D" w:rsidRDefault="0056074D" w:rsidP="004E1345">
            <w:pPr>
              <w:pStyle w:val="Estilo10ptJustificadoesquerda032cm"/>
              <w:ind w:left="0" w:right="141"/>
              <w:rPr>
                <w:rFonts w:cs="Arial"/>
                <w:sz w:val="16"/>
                <w:szCs w:val="16"/>
              </w:rPr>
            </w:pPr>
          </w:p>
          <w:p w14:paraId="4626C09C"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 xml:space="preserve">e) Elaborar e manter política de classificação da informação, com temporalidade para guarda. </w:t>
            </w:r>
          </w:p>
          <w:p w14:paraId="57B7EBF9" w14:textId="77777777" w:rsidR="0056074D" w:rsidRPr="0056074D" w:rsidRDefault="0056074D" w:rsidP="004E1345">
            <w:pPr>
              <w:pStyle w:val="Estilo10ptJustificadoesquerda032cm"/>
              <w:ind w:left="0" w:right="141"/>
              <w:rPr>
                <w:rFonts w:cs="Arial"/>
                <w:sz w:val="16"/>
                <w:szCs w:val="16"/>
              </w:rPr>
            </w:pPr>
          </w:p>
          <w:p w14:paraId="45E49E5A" w14:textId="77777777" w:rsidR="0056074D" w:rsidRPr="0056074D" w:rsidRDefault="0056074D" w:rsidP="004E1345">
            <w:pPr>
              <w:pStyle w:val="Estilo10ptJustificadoesquerda032cm"/>
              <w:ind w:left="0" w:right="141"/>
              <w:rPr>
                <w:rFonts w:cs="Arial"/>
                <w:sz w:val="12"/>
                <w:szCs w:val="12"/>
              </w:rPr>
            </w:pPr>
            <w:r w:rsidRPr="0056074D">
              <w:rPr>
                <w:rFonts w:cs="Arial"/>
                <w:sz w:val="12"/>
                <w:szCs w:val="12"/>
              </w:rPr>
              <w:t>No caso de inexistência de Arquivo Público para execução dos instrumentos de gestão documental, mediante plano de classificação e tabela de temporalidade, o requisito poderá ser atendido com a existência de servidor, no âmbito do ente federativo ou do RPPS, para apoiar as ações de classificação da informação e o tempo de sua guarda.</w:t>
            </w:r>
          </w:p>
          <w:p w14:paraId="6E9BB5F0" w14:textId="77777777" w:rsidR="0056074D" w:rsidRPr="0056074D" w:rsidRDefault="0056074D" w:rsidP="004E1345">
            <w:pPr>
              <w:pStyle w:val="Estilo10ptJustificadoesquerda032cm"/>
              <w:ind w:left="0" w:right="141"/>
              <w:rPr>
                <w:rFonts w:cs="Arial"/>
                <w:b/>
                <w:bCs/>
                <w:sz w:val="14"/>
                <w:szCs w:val="14"/>
              </w:rPr>
            </w:pPr>
          </w:p>
        </w:tc>
        <w:tc>
          <w:tcPr>
            <w:tcW w:w="3686" w:type="dxa"/>
            <w:tcBorders>
              <w:top w:val="single" w:sz="4" w:space="0" w:color="BFBFBF"/>
              <w:left w:val="single" w:sz="4" w:space="0" w:color="BFBFBF"/>
              <w:bottom w:val="single" w:sz="4" w:space="0" w:color="BFBFBF"/>
              <w:right w:val="single" w:sz="4" w:space="0" w:color="BFBFBF"/>
            </w:tcBorders>
            <w:shd w:val="clear" w:color="auto" w:fill="auto"/>
          </w:tcPr>
          <w:p w14:paraId="669FB0D2"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Adicionalmente aos requisitos do Nível III:</w:t>
            </w:r>
          </w:p>
          <w:p w14:paraId="174F5337" w14:textId="77777777" w:rsidR="0056074D" w:rsidRPr="0056074D" w:rsidRDefault="0056074D" w:rsidP="004E1345">
            <w:pPr>
              <w:pStyle w:val="Estilo10ptJustificadoesquerda032cm"/>
              <w:ind w:left="0" w:right="141"/>
              <w:rPr>
                <w:rFonts w:cs="Arial"/>
                <w:sz w:val="16"/>
                <w:szCs w:val="16"/>
              </w:rPr>
            </w:pPr>
          </w:p>
          <w:p w14:paraId="5938202C"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a) Manter Comitê de Segurança da Informação, no âmbito do ente federativo ou do RPPS, como grupo multidisciplinar com o intuito de definir e apoiar estratégias necessárias à implantação, manutenção e aprimoramento da Política de Segurança da Informação, que deverá ser revista periodicamente, no mínimo a cada 2 (dois) anos, conforme prescrição em normativo interno.</w:t>
            </w:r>
          </w:p>
          <w:p w14:paraId="593724DB" w14:textId="77777777" w:rsidR="0056074D" w:rsidRPr="0056074D" w:rsidRDefault="0056074D" w:rsidP="004E1345">
            <w:pPr>
              <w:pStyle w:val="Estilo10ptJustificadoesquerda032cm"/>
              <w:ind w:left="0" w:right="141"/>
              <w:rPr>
                <w:rFonts w:cs="Arial"/>
                <w:sz w:val="16"/>
                <w:szCs w:val="16"/>
              </w:rPr>
            </w:pPr>
          </w:p>
          <w:p w14:paraId="338DBC7A" w14:textId="77777777" w:rsidR="0056074D" w:rsidRPr="0056074D" w:rsidRDefault="0056074D" w:rsidP="004E1345">
            <w:pPr>
              <w:pStyle w:val="Estilo10ptJustificadoesquerda032cm"/>
              <w:spacing w:after="100" w:afterAutospacing="1"/>
              <w:ind w:left="0" w:right="141"/>
              <w:rPr>
                <w:rFonts w:cs="Arial"/>
                <w:sz w:val="16"/>
                <w:szCs w:val="16"/>
              </w:rPr>
            </w:pPr>
            <w:r w:rsidRPr="0056074D">
              <w:rPr>
                <w:rFonts w:cs="Arial"/>
                <w:sz w:val="16"/>
                <w:szCs w:val="16"/>
              </w:rPr>
              <w:t>b) Definir procedimentos para auditoria de acesso e rotinas de recuperação de desastres.</w:t>
            </w:r>
          </w:p>
        </w:tc>
      </w:tr>
    </w:tbl>
    <w:p w14:paraId="74CE0039" w14:textId="77777777" w:rsidR="0056074D" w:rsidRPr="0056074D" w:rsidRDefault="0056074D" w:rsidP="0056074D">
      <w:pPr>
        <w:rPr>
          <w:rFonts w:ascii="Arial" w:hAnsi="Arial" w:cs="Arial"/>
        </w:rPr>
      </w:pPr>
    </w:p>
    <w:p w14:paraId="1DEB70B0" w14:textId="77777777" w:rsidR="0056074D" w:rsidRPr="0056074D" w:rsidRDefault="0056074D" w:rsidP="0056074D">
      <w:pPr>
        <w:rPr>
          <w:rFonts w:ascii="Arial" w:hAnsi="Arial" w:cs="Arial"/>
        </w:rPr>
      </w:pPr>
      <w:r w:rsidRPr="0056074D">
        <w:rPr>
          <w:rFonts w:ascii="Arial" w:hAnsi="Arial" w:cs="Arial"/>
        </w:rPr>
        <w:br w:type="page"/>
      </w:r>
    </w:p>
    <w:tbl>
      <w:tblPr>
        <w:tblW w:w="157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827"/>
        <w:gridCol w:w="3969"/>
        <w:gridCol w:w="3969"/>
      </w:tblGrid>
      <w:tr w:rsidR="0056074D" w:rsidRPr="0056074D" w14:paraId="25E7BCF5"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44546A"/>
          </w:tcPr>
          <w:p w14:paraId="6C4ECBA7" w14:textId="77777777" w:rsidR="0056074D" w:rsidRPr="0056074D" w:rsidRDefault="0056074D" w:rsidP="004E1345">
            <w:pPr>
              <w:rPr>
                <w:rFonts w:ascii="Arial" w:eastAsia="Times New Roman" w:hAnsi="Arial" w:cs="Arial"/>
                <w:b/>
                <w:bCs/>
                <w:color w:val="FFFFFF"/>
                <w:sz w:val="18"/>
              </w:rPr>
            </w:pPr>
            <w:r w:rsidRPr="0056074D">
              <w:rPr>
                <w:rFonts w:ascii="Arial" w:eastAsia="Times New Roman" w:hAnsi="Arial" w:cs="Arial"/>
                <w:b/>
                <w:bCs/>
                <w:color w:val="FFFFFF"/>
                <w:sz w:val="18"/>
              </w:rPr>
              <w:lastRenderedPageBreak/>
              <w:t>3.1. Controle Interno</w:t>
            </w:r>
          </w:p>
        </w:tc>
      </w:tr>
      <w:tr w:rsidR="0056074D" w:rsidRPr="0056074D" w14:paraId="6F8A52F9"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4648BD13" w14:textId="77777777" w:rsidR="0056074D" w:rsidRPr="0056074D" w:rsidRDefault="0056074D" w:rsidP="0056074D">
            <w:pPr>
              <w:pStyle w:val="PargrafodaLista"/>
              <w:numPr>
                <w:ilvl w:val="2"/>
                <w:numId w:val="16"/>
              </w:numPr>
              <w:snapToGrid w:val="0"/>
              <w:spacing w:before="20" w:after="20" w:line="240" w:lineRule="auto"/>
              <w:ind w:right="57"/>
              <w:contextualSpacing w:val="0"/>
              <w:rPr>
                <w:rFonts w:ascii="Arial" w:hAnsi="Arial" w:cs="Arial"/>
                <w:b/>
                <w:bCs/>
                <w:color w:val="000000"/>
                <w:sz w:val="18"/>
              </w:rPr>
            </w:pPr>
            <w:r w:rsidRPr="0056074D">
              <w:rPr>
                <w:rFonts w:ascii="Arial" w:hAnsi="Arial" w:cs="Arial"/>
                <w:b/>
                <w:bCs/>
                <w:color w:val="000000"/>
                <w:sz w:val="18"/>
              </w:rPr>
              <w:t>Gestão e Controle da base de dados cadastrais dos servidores públicos, aposentados e pensionistas.</w:t>
            </w:r>
          </w:p>
        </w:tc>
      </w:tr>
      <w:tr w:rsidR="0056074D" w:rsidRPr="0056074D" w14:paraId="4186280D"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89E08D4"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1C575EC"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hAnsi="Arial" w:cs="Arial"/>
                <w:b/>
                <w:bCs/>
                <w:sz w:val="18"/>
                <w:szCs w:val="18"/>
              </w:rPr>
              <w:t xml:space="preserve"> </w:t>
            </w:r>
            <w:r w:rsidRPr="0056074D">
              <w:rPr>
                <w:rFonts w:ascii="Arial" w:eastAsia="Times New Roman" w:hAnsi="Arial" w:cs="Arial"/>
                <w:b/>
                <w:bCs/>
                <w:sz w:val="18"/>
                <w:szCs w:val="18"/>
              </w:rPr>
              <w:t>Nível 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F49AE76"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8B6A288"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13A4B33F" w14:textId="77777777" w:rsidTr="004E1345">
        <w:trPr>
          <w:trHeight w:val="2682"/>
        </w:trPr>
        <w:tc>
          <w:tcPr>
            <w:tcW w:w="3941" w:type="dxa"/>
            <w:tcBorders>
              <w:top w:val="single" w:sz="4" w:space="0" w:color="BFBFBF"/>
              <w:left w:val="single" w:sz="4" w:space="0" w:color="BFBFBF"/>
              <w:bottom w:val="single" w:sz="4" w:space="0" w:color="BFBFBF"/>
              <w:right w:val="single" w:sz="4" w:space="0" w:color="BFBFBF"/>
            </w:tcBorders>
            <w:shd w:val="clear" w:color="auto" w:fill="auto"/>
          </w:tcPr>
          <w:p w14:paraId="52BB6319" w14:textId="77777777" w:rsidR="0056074D" w:rsidRPr="0056074D" w:rsidRDefault="0056074D" w:rsidP="004E1345">
            <w:pPr>
              <w:pStyle w:val="Estilo10ptJustificadoesquerda032cm"/>
              <w:spacing w:before="100" w:beforeAutospacing="1"/>
              <w:ind w:left="0"/>
              <w:rPr>
                <w:rFonts w:cs="Arial"/>
                <w:sz w:val="14"/>
                <w:szCs w:val="14"/>
              </w:rPr>
            </w:pPr>
            <w:r w:rsidRPr="0056074D">
              <w:rPr>
                <w:rFonts w:cs="Arial"/>
                <w:sz w:val="16"/>
                <w:szCs w:val="16"/>
              </w:rPr>
              <w:t>Recenseamento previdenciário no mínimo a cada 3 (três) anos para aposentados e pensionistas e a cada 5 (cinco) anos para os servidores ativos.</w:t>
            </w: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79D590E4" w14:textId="77777777" w:rsidR="0056074D" w:rsidRPr="0056074D" w:rsidRDefault="0056074D" w:rsidP="004E1345">
            <w:pPr>
              <w:pStyle w:val="Estilo10ptJustificadoesquerda032cm"/>
              <w:spacing w:before="100" w:beforeAutospacing="1"/>
              <w:ind w:left="0"/>
              <w:rPr>
                <w:rFonts w:cs="Arial"/>
                <w:sz w:val="14"/>
                <w:szCs w:val="14"/>
              </w:rPr>
            </w:pPr>
            <w:r w:rsidRPr="0056074D">
              <w:rPr>
                <w:rFonts w:cs="Arial"/>
                <w:sz w:val="16"/>
                <w:szCs w:val="16"/>
              </w:rPr>
              <w:t>Recenseamento previdenciário no mínimo a cada 2 (dois) anos para aposentados e pensionistas e a cada 5 (cinco) anos para os servidores ativos.</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112480BA" w14:textId="77777777" w:rsidR="0056074D" w:rsidRPr="0056074D" w:rsidRDefault="0056074D" w:rsidP="004E1345">
            <w:pPr>
              <w:pStyle w:val="Estilo10ptJustificadoesquerda032cm"/>
              <w:spacing w:before="100" w:beforeAutospacing="1"/>
              <w:ind w:left="0"/>
              <w:rPr>
                <w:rFonts w:cs="Arial"/>
                <w:sz w:val="16"/>
                <w:szCs w:val="16"/>
              </w:rPr>
            </w:pPr>
            <w:r w:rsidRPr="0056074D">
              <w:rPr>
                <w:rFonts w:cs="Arial"/>
                <w:sz w:val="16"/>
                <w:szCs w:val="16"/>
              </w:rPr>
              <w:t>Adicionalmente aos requisitos do Nível II.</w:t>
            </w:r>
          </w:p>
          <w:p w14:paraId="406B29D3" w14:textId="77777777" w:rsidR="0056074D" w:rsidRPr="0056074D" w:rsidRDefault="0056074D" w:rsidP="004E1345">
            <w:pPr>
              <w:pStyle w:val="Estilo10ptJustificadoesquerda032cm"/>
              <w:spacing w:before="100" w:beforeAutospacing="1"/>
              <w:ind w:left="0"/>
              <w:rPr>
                <w:rFonts w:cs="Arial"/>
                <w:sz w:val="14"/>
                <w:szCs w:val="14"/>
              </w:rPr>
            </w:pPr>
            <w:r w:rsidRPr="0056074D">
              <w:rPr>
                <w:rFonts w:cs="Arial"/>
                <w:sz w:val="16"/>
                <w:szCs w:val="16"/>
              </w:rPr>
              <w:t>- estabelecer por meio de instrumento legal a política de recenseamento dos servidores, na qual estejam estabelecidos critérios, padrões e periodicidade para o processo de recenseamento dos servidores ativos, aposentados e pensionistas.</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6A305DB7"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Recenseamento previdenciário anualmente para aposentados e pensionistas e a cada 3 (três) anos para os servidores ativos, e:</w:t>
            </w:r>
          </w:p>
          <w:p w14:paraId="5C881C0E" w14:textId="77777777" w:rsidR="0056074D" w:rsidRPr="0056074D" w:rsidRDefault="0056074D" w:rsidP="004E1345">
            <w:pPr>
              <w:pStyle w:val="Estilo10ptJustificadoesquerda032cm"/>
              <w:ind w:left="0" w:right="141"/>
              <w:rPr>
                <w:rFonts w:cs="Arial"/>
                <w:sz w:val="16"/>
                <w:szCs w:val="16"/>
              </w:rPr>
            </w:pPr>
          </w:p>
          <w:p w14:paraId="6CA93879" w14:textId="77777777" w:rsidR="0056074D" w:rsidRPr="0056074D" w:rsidRDefault="0056074D" w:rsidP="004E1345">
            <w:pPr>
              <w:pStyle w:val="Estilo10ptJustificadoesquerda032cm"/>
              <w:ind w:left="0" w:right="141"/>
              <w:rPr>
                <w:rFonts w:cs="Arial"/>
                <w:sz w:val="16"/>
                <w:szCs w:val="16"/>
              </w:rPr>
            </w:pPr>
            <w:r w:rsidRPr="0056074D">
              <w:rPr>
                <w:rFonts w:cs="Arial"/>
                <w:sz w:val="16"/>
                <w:szCs w:val="16"/>
              </w:rPr>
              <w:t>a) Estabelecer por meio de instrumento legal a política de recenseamento dos servidores, na qual estejam estabelecidos critérios, padrões e periodicidade para o processo de recenseamento dos servidores ativos, aposentados e pensionistas.</w:t>
            </w:r>
          </w:p>
          <w:p w14:paraId="32E86FAC" w14:textId="77777777" w:rsidR="0056074D" w:rsidRPr="0056074D" w:rsidRDefault="0056074D" w:rsidP="004E1345">
            <w:pPr>
              <w:pStyle w:val="Estilo10ptJustificadoesquerda032cm"/>
              <w:ind w:right="141"/>
              <w:rPr>
                <w:rFonts w:cs="Arial"/>
                <w:sz w:val="16"/>
                <w:szCs w:val="16"/>
              </w:rPr>
            </w:pPr>
          </w:p>
          <w:p w14:paraId="1A10DAC0" w14:textId="77777777" w:rsidR="0056074D" w:rsidRPr="0056074D" w:rsidRDefault="0056074D" w:rsidP="004E1345">
            <w:pPr>
              <w:pStyle w:val="Estilo10ptJustificadoesquerda032cm"/>
              <w:ind w:left="0" w:right="141"/>
              <w:rPr>
                <w:rFonts w:cs="Arial"/>
                <w:sz w:val="14"/>
                <w:szCs w:val="14"/>
              </w:rPr>
            </w:pPr>
            <w:r w:rsidRPr="0056074D">
              <w:rPr>
                <w:rFonts w:cs="Arial"/>
                <w:sz w:val="16"/>
                <w:szCs w:val="16"/>
              </w:rPr>
              <w:t>b) Estabelecer por meio de instrumento legal a política de digitalização e conversão da base documental em arquivos eletrônicos.</w:t>
            </w:r>
          </w:p>
        </w:tc>
      </w:tr>
      <w:tr w:rsidR="0056074D" w:rsidRPr="0056074D" w14:paraId="0DD665F0"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auto"/>
          </w:tcPr>
          <w:p w14:paraId="307D33E8" w14:textId="77777777" w:rsidR="0056074D" w:rsidRPr="0056074D" w:rsidRDefault="0056074D" w:rsidP="004E1345">
            <w:pPr>
              <w:pStyle w:val="Estilo10ptJustificadoesquerda032cm"/>
              <w:ind w:left="0" w:right="141"/>
              <w:rPr>
                <w:rFonts w:cs="Arial"/>
                <w:b/>
                <w:bCs/>
                <w:sz w:val="16"/>
                <w:szCs w:val="16"/>
              </w:rPr>
            </w:pPr>
          </w:p>
          <w:p w14:paraId="4E3D11B7" w14:textId="77777777" w:rsidR="0056074D" w:rsidRPr="0056074D" w:rsidRDefault="0056074D" w:rsidP="004E1345">
            <w:pPr>
              <w:pStyle w:val="Estilo10ptJustificadoesquerda032cm"/>
              <w:ind w:left="0" w:right="141"/>
              <w:rPr>
                <w:rFonts w:cs="Arial"/>
                <w:sz w:val="16"/>
                <w:szCs w:val="16"/>
              </w:rPr>
            </w:pPr>
            <w:r w:rsidRPr="0056074D">
              <w:rPr>
                <w:rFonts w:cs="Arial"/>
                <w:b/>
                <w:bCs/>
                <w:sz w:val="16"/>
                <w:szCs w:val="16"/>
              </w:rPr>
              <w:t xml:space="preserve">Observação 1: </w:t>
            </w:r>
            <w:r w:rsidRPr="0056074D">
              <w:rPr>
                <w:rFonts w:cs="Arial"/>
                <w:sz w:val="16"/>
                <w:szCs w:val="16"/>
              </w:rPr>
              <w:t>O recenseamento previdenciário será considerado efetivo para atendimento dos requisitos desse programa se atingir as taxas mínimas de comparecimento de 95% para os aposentados e pensionistas e de 80% para os servidores ativos.</w:t>
            </w:r>
          </w:p>
          <w:p w14:paraId="17DD696F" w14:textId="77777777" w:rsidR="0056074D" w:rsidRPr="0056074D" w:rsidRDefault="0056074D" w:rsidP="004E1345">
            <w:pPr>
              <w:pStyle w:val="Estilo10ptJustificadoesquerda032cm"/>
              <w:ind w:right="141"/>
              <w:rPr>
                <w:rFonts w:cs="Arial"/>
                <w:sz w:val="16"/>
                <w:szCs w:val="16"/>
              </w:rPr>
            </w:pPr>
          </w:p>
          <w:p w14:paraId="24227389" w14:textId="77777777" w:rsidR="0056074D" w:rsidRPr="0056074D" w:rsidRDefault="0056074D" w:rsidP="004E1345">
            <w:pPr>
              <w:pStyle w:val="Estilo10ptJustificadoesquerda032cm"/>
              <w:ind w:right="141"/>
              <w:rPr>
                <w:rFonts w:cs="Arial"/>
                <w:b/>
                <w:bCs/>
                <w:sz w:val="16"/>
                <w:szCs w:val="16"/>
              </w:rPr>
            </w:pPr>
          </w:p>
          <w:p w14:paraId="58B708B0" w14:textId="77777777" w:rsidR="0056074D" w:rsidRPr="0056074D" w:rsidRDefault="0056074D" w:rsidP="004E1345">
            <w:pPr>
              <w:pStyle w:val="Estilo10ptJustificadoesquerda032cm"/>
              <w:ind w:left="0" w:right="141"/>
              <w:rPr>
                <w:rFonts w:cs="Arial"/>
                <w:sz w:val="16"/>
                <w:szCs w:val="16"/>
              </w:rPr>
            </w:pPr>
            <w:r w:rsidRPr="0056074D">
              <w:rPr>
                <w:rFonts w:cs="Arial"/>
                <w:b/>
                <w:bCs/>
                <w:sz w:val="16"/>
                <w:szCs w:val="16"/>
              </w:rPr>
              <w:t xml:space="preserve">Observação 2: </w:t>
            </w:r>
            <w:r w:rsidRPr="0056074D">
              <w:rPr>
                <w:rFonts w:cs="Arial"/>
                <w:sz w:val="16"/>
                <w:szCs w:val="16"/>
              </w:rPr>
              <w:t xml:space="preserve">Fica dispensado a realização do censo previdenciário nos anos de 2020, 2021 e 2022, desde que sejam comprovadas as providências de sua realização no decorrer do exercício de 2022 (a exemplo de edição de ato normativo sobre sua realização, notificação dos segurados, processo licitatório para contratação de empresa, etc., ainda que somente seja concluído em 2023), desde que seja cumprido o art. 9º, II, da Lei nº 10.887/2004 e comprovado, o envio das informações dos eventos da 1ª e 2ª fase do </w:t>
            </w:r>
            <w:proofErr w:type="spellStart"/>
            <w:r w:rsidRPr="0056074D">
              <w:rPr>
                <w:rFonts w:cs="Arial"/>
                <w:sz w:val="16"/>
                <w:szCs w:val="16"/>
              </w:rPr>
              <w:t>eSocial</w:t>
            </w:r>
            <w:proofErr w:type="spellEnd"/>
            <w:r w:rsidRPr="0056074D">
              <w:rPr>
                <w:rFonts w:cs="Arial"/>
                <w:sz w:val="16"/>
                <w:szCs w:val="16"/>
              </w:rPr>
              <w:t xml:space="preserve"> para as auditorias de certificação realizadas no 1º semestre de 2022, salvo o evento da tabela S-1010, e o envio das informações dos eventos das 1ª, 2ª e 3ª fase, para as auditorias de certificação realizadas no 2º semestre de 2022, ao menos, com as informações relativas à unidade gestora do RPPS.</w:t>
            </w:r>
          </w:p>
          <w:p w14:paraId="00D53171" w14:textId="77777777" w:rsidR="0056074D" w:rsidRPr="0056074D" w:rsidRDefault="0056074D" w:rsidP="004E1345">
            <w:pPr>
              <w:pStyle w:val="Estilo10ptJustificadoesquerda032cm"/>
              <w:ind w:left="0" w:right="141"/>
              <w:rPr>
                <w:rFonts w:cs="Arial"/>
                <w:b/>
                <w:bCs/>
                <w:sz w:val="16"/>
                <w:szCs w:val="16"/>
              </w:rPr>
            </w:pPr>
          </w:p>
        </w:tc>
      </w:tr>
    </w:tbl>
    <w:p w14:paraId="75117044" w14:textId="77777777" w:rsidR="0056074D" w:rsidRPr="0056074D" w:rsidRDefault="0056074D" w:rsidP="0056074D">
      <w:pPr>
        <w:rPr>
          <w:rFonts w:ascii="Arial" w:hAnsi="Arial" w:cs="Arial"/>
        </w:rPr>
      </w:pPr>
    </w:p>
    <w:p w14:paraId="390CE25E" w14:textId="77777777" w:rsidR="0056074D" w:rsidRPr="0056074D" w:rsidRDefault="0056074D" w:rsidP="0056074D">
      <w:pPr>
        <w:rPr>
          <w:rFonts w:ascii="Arial" w:hAnsi="Arial" w:cs="Arial"/>
        </w:rPr>
      </w:pPr>
      <w:r w:rsidRPr="0056074D">
        <w:rPr>
          <w:rFonts w:ascii="Arial" w:hAnsi="Arial" w:cs="Arial"/>
        </w:rPr>
        <w:br w:type="page"/>
      </w:r>
    </w:p>
    <w:tbl>
      <w:tblPr>
        <w:tblW w:w="157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969"/>
        <w:gridCol w:w="3827"/>
        <w:gridCol w:w="3969"/>
      </w:tblGrid>
      <w:tr w:rsidR="0056074D" w:rsidRPr="0056074D" w14:paraId="5E75CBB4"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44546A"/>
          </w:tcPr>
          <w:p w14:paraId="3E55038B" w14:textId="77777777" w:rsidR="0056074D" w:rsidRPr="0056074D" w:rsidRDefault="0056074D" w:rsidP="0056074D">
            <w:pPr>
              <w:pStyle w:val="PargrafodaLista"/>
              <w:numPr>
                <w:ilvl w:val="1"/>
                <w:numId w:val="16"/>
              </w:numPr>
              <w:spacing w:after="0" w:line="240" w:lineRule="auto"/>
              <w:ind w:right="57"/>
              <w:contextualSpacing w:val="0"/>
              <w:rPr>
                <w:rFonts w:ascii="Arial" w:hAnsi="Arial" w:cs="Arial"/>
                <w:b/>
                <w:bCs/>
                <w:color w:val="FFFFFF"/>
                <w:sz w:val="18"/>
              </w:rPr>
            </w:pPr>
            <w:r w:rsidRPr="0056074D">
              <w:rPr>
                <w:rFonts w:ascii="Arial" w:hAnsi="Arial" w:cs="Arial"/>
                <w:b/>
                <w:bCs/>
                <w:color w:val="FFFFFF"/>
                <w:sz w:val="18"/>
              </w:rPr>
              <w:lastRenderedPageBreak/>
              <w:t>Governança Corporativa</w:t>
            </w:r>
          </w:p>
        </w:tc>
      </w:tr>
      <w:tr w:rsidR="0056074D" w:rsidRPr="0056074D" w14:paraId="7988241A"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68149AEB" w14:textId="77777777" w:rsidR="0056074D" w:rsidRPr="0056074D" w:rsidRDefault="0056074D" w:rsidP="0056074D">
            <w:pPr>
              <w:pStyle w:val="PargrafodaLista"/>
              <w:numPr>
                <w:ilvl w:val="2"/>
                <w:numId w:val="17"/>
              </w:numPr>
              <w:snapToGrid w:val="0"/>
              <w:spacing w:before="20" w:after="20" w:line="240" w:lineRule="auto"/>
              <w:ind w:right="57"/>
              <w:contextualSpacing w:val="0"/>
              <w:rPr>
                <w:rFonts w:ascii="Arial" w:hAnsi="Arial" w:cs="Arial"/>
                <w:b/>
                <w:bCs/>
                <w:sz w:val="18"/>
              </w:rPr>
            </w:pPr>
            <w:r w:rsidRPr="0056074D">
              <w:rPr>
                <w:rFonts w:ascii="Arial" w:hAnsi="Arial" w:cs="Arial"/>
                <w:b/>
                <w:bCs/>
                <w:sz w:val="18"/>
              </w:rPr>
              <w:t>Relatório de Governança Corporativa</w:t>
            </w:r>
          </w:p>
        </w:tc>
      </w:tr>
      <w:tr w:rsidR="0056074D" w:rsidRPr="0056074D" w14:paraId="40460C05"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6DDE783"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A078659"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hAnsi="Arial" w:cs="Arial"/>
                <w:b/>
                <w:bCs/>
                <w:sz w:val="18"/>
                <w:szCs w:val="18"/>
              </w:rPr>
              <w:t xml:space="preserve"> </w:t>
            </w:r>
            <w:r w:rsidRPr="0056074D">
              <w:rPr>
                <w:rFonts w:ascii="Arial" w:eastAsia="Times New Roman" w:hAnsi="Arial" w:cs="Arial"/>
                <w:b/>
                <w:bCs/>
                <w:sz w:val="18"/>
                <w:szCs w:val="18"/>
              </w:rPr>
              <w:t>Nível II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DB9E49D"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F844488"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60013B00"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auto"/>
          </w:tcPr>
          <w:p w14:paraId="5A47E3F9"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Relatório de Governança Corporativa Anual com informações sobre: </w:t>
            </w:r>
          </w:p>
          <w:p w14:paraId="13019E3A"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Dados dos segurados, receitas e despesas.</w:t>
            </w:r>
          </w:p>
          <w:p w14:paraId="401FD795"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 Evolução da situação atuarial. </w:t>
            </w:r>
          </w:p>
          <w:p w14:paraId="209E5808"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Gestão de Investimentos.</w:t>
            </w:r>
          </w:p>
          <w:p w14:paraId="75A3E9C5"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Publicação das atividades dos órgãos colegiados.</w:t>
            </w:r>
          </w:p>
          <w:p w14:paraId="2C4C139E" w14:textId="77777777" w:rsidR="0056074D" w:rsidRPr="0056074D" w:rsidRDefault="0056074D" w:rsidP="004E1345">
            <w:pPr>
              <w:pStyle w:val="Estilo10ptJustificadoesquerda032cm"/>
              <w:spacing w:before="100" w:beforeAutospacing="1" w:after="100" w:afterAutospacing="1"/>
              <w:ind w:left="0"/>
              <w:rPr>
                <w:rFonts w:cs="Arial"/>
                <w:sz w:val="16"/>
                <w:szCs w:val="16"/>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7D996159"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Relatório de Governança Corporativa Anual com informações sobre: </w:t>
            </w:r>
          </w:p>
          <w:p w14:paraId="00388215"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Dados dos segurados, receitas e despesas</w:t>
            </w:r>
          </w:p>
          <w:p w14:paraId="12E2FEBA"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Evolução da situação atuarial.</w:t>
            </w:r>
          </w:p>
          <w:p w14:paraId="2952E7A9"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Gestão de Investimentos</w:t>
            </w:r>
          </w:p>
          <w:p w14:paraId="6C8E082E"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Publicação das atividades dos órgãos colegiados.</w:t>
            </w:r>
          </w:p>
          <w:p w14:paraId="1FDCAB33"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 Atividades institucionais. </w:t>
            </w: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6FA078F3"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Relatório de Governança Corporativa Semestral com informações sobre: </w:t>
            </w:r>
          </w:p>
          <w:p w14:paraId="7A4CEFAB"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Dados dos segurados, receitas e despesas</w:t>
            </w:r>
          </w:p>
          <w:p w14:paraId="74937AD0"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Evolução da situação atuarial.</w:t>
            </w:r>
          </w:p>
          <w:p w14:paraId="58DB7BF7"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Gestão de Investimentos</w:t>
            </w:r>
          </w:p>
          <w:p w14:paraId="772F9D0D"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Publicação das atividades dos órgãos colegiados.</w:t>
            </w:r>
          </w:p>
          <w:p w14:paraId="78A8F242"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Atividades institucionais.</w:t>
            </w:r>
          </w:p>
          <w:p w14:paraId="0462B59B" w14:textId="77777777" w:rsidR="0056074D" w:rsidRPr="0056074D" w:rsidRDefault="0056074D" w:rsidP="004E1345">
            <w:pPr>
              <w:pStyle w:val="Estilo10ptJustificadoesquerda032cm"/>
              <w:spacing w:before="100" w:beforeAutospacing="1" w:after="100" w:afterAutospacing="1"/>
              <w:ind w:left="0"/>
              <w:rPr>
                <w:rFonts w:cs="Arial"/>
                <w:sz w:val="14"/>
                <w:szCs w:val="14"/>
              </w:rPr>
            </w:pPr>
            <w:r w:rsidRPr="0056074D">
              <w:rPr>
                <w:rFonts w:cs="Arial"/>
                <w:sz w:val="16"/>
                <w:szCs w:val="16"/>
              </w:rPr>
              <w:t>- Canais de atendimento.</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59DDB6E0"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Relatório de Governança Corporativa Trimestral com informações sobre: </w:t>
            </w:r>
          </w:p>
          <w:p w14:paraId="29BD98BA"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Dados dos segurados, receitas e despesas</w:t>
            </w:r>
          </w:p>
          <w:p w14:paraId="6998D9E1"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Evolução da situação atuarial.</w:t>
            </w:r>
          </w:p>
          <w:p w14:paraId="27EB836D"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Gestão de Investimentos</w:t>
            </w:r>
          </w:p>
          <w:p w14:paraId="111DBBA6"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Publicação das atividades dos órgãos colegiados.</w:t>
            </w:r>
          </w:p>
          <w:p w14:paraId="3CB49AFC"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Atividades institucionais.</w:t>
            </w:r>
          </w:p>
          <w:p w14:paraId="77AA7A8E"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Canais de atendimento.</w:t>
            </w:r>
          </w:p>
          <w:p w14:paraId="622C7E96" w14:textId="77777777" w:rsidR="0056074D" w:rsidRPr="0056074D" w:rsidRDefault="0056074D" w:rsidP="004E1345">
            <w:pPr>
              <w:pStyle w:val="Estilo10ptJustificadoesquerda032cm"/>
              <w:spacing w:before="100" w:beforeAutospacing="1" w:after="100" w:afterAutospacing="1"/>
              <w:ind w:left="0"/>
              <w:rPr>
                <w:rFonts w:cs="Arial"/>
                <w:sz w:val="14"/>
                <w:szCs w:val="14"/>
              </w:rPr>
            </w:pPr>
          </w:p>
        </w:tc>
      </w:tr>
    </w:tbl>
    <w:p w14:paraId="2A41482B" w14:textId="77777777" w:rsidR="0056074D" w:rsidRPr="0056074D" w:rsidRDefault="0056074D" w:rsidP="0056074D">
      <w:pPr>
        <w:rPr>
          <w:rFonts w:ascii="Arial" w:hAnsi="Arial" w:cs="Arial"/>
        </w:rPr>
      </w:pPr>
    </w:p>
    <w:tbl>
      <w:tblPr>
        <w:tblW w:w="157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827"/>
        <w:gridCol w:w="3969"/>
        <w:gridCol w:w="3969"/>
      </w:tblGrid>
      <w:tr w:rsidR="0056074D" w:rsidRPr="0056074D" w14:paraId="60CCBFAA"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44546A"/>
          </w:tcPr>
          <w:p w14:paraId="257A52F1" w14:textId="77777777" w:rsidR="0056074D" w:rsidRPr="0056074D" w:rsidRDefault="0056074D" w:rsidP="0056074D">
            <w:pPr>
              <w:pStyle w:val="PargrafodaLista"/>
              <w:numPr>
                <w:ilvl w:val="1"/>
                <w:numId w:val="18"/>
              </w:numPr>
              <w:spacing w:after="0" w:line="240" w:lineRule="auto"/>
              <w:ind w:right="57"/>
              <w:contextualSpacing w:val="0"/>
              <w:rPr>
                <w:rFonts w:ascii="Arial" w:hAnsi="Arial" w:cs="Arial"/>
                <w:b/>
                <w:bCs/>
                <w:color w:val="FFFFFF"/>
                <w:sz w:val="18"/>
              </w:rPr>
            </w:pPr>
            <w:r w:rsidRPr="0056074D">
              <w:rPr>
                <w:rFonts w:ascii="Arial" w:hAnsi="Arial" w:cs="Arial"/>
              </w:rPr>
              <w:br w:type="page"/>
            </w:r>
            <w:r w:rsidRPr="0056074D">
              <w:rPr>
                <w:rFonts w:ascii="Arial" w:hAnsi="Arial" w:cs="Arial"/>
                <w:b/>
                <w:bCs/>
                <w:color w:val="FFFFFF"/>
                <w:sz w:val="18"/>
              </w:rPr>
              <w:t>Governança Corporativa</w:t>
            </w:r>
          </w:p>
        </w:tc>
      </w:tr>
      <w:tr w:rsidR="0056074D" w:rsidRPr="0056074D" w14:paraId="56A7B4E7"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29E1CDFA" w14:textId="77777777" w:rsidR="0056074D" w:rsidRPr="0056074D" w:rsidRDefault="0056074D" w:rsidP="0056074D">
            <w:pPr>
              <w:pStyle w:val="PargrafodaLista"/>
              <w:numPr>
                <w:ilvl w:val="2"/>
                <w:numId w:val="17"/>
              </w:numPr>
              <w:snapToGrid w:val="0"/>
              <w:spacing w:before="20" w:after="20" w:line="240" w:lineRule="auto"/>
              <w:ind w:right="57"/>
              <w:contextualSpacing w:val="0"/>
              <w:rPr>
                <w:rFonts w:ascii="Arial" w:hAnsi="Arial" w:cs="Arial"/>
                <w:b/>
                <w:bCs/>
                <w:sz w:val="18"/>
              </w:rPr>
            </w:pPr>
            <w:r w:rsidRPr="0056074D">
              <w:rPr>
                <w:rFonts w:ascii="Arial" w:hAnsi="Arial" w:cs="Arial"/>
                <w:b/>
                <w:bCs/>
                <w:sz w:val="18"/>
              </w:rPr>
              <w:t>Planejamento</w:t>
            </w:r>
          </w:p>
        </w:tc>
      </w:tr>
      <w:tr w:rsidR="0056074D" w:rsidRPr="0056074D" w14:paraId="72015D60"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AD3EDE3"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hAnsi="Arial" w:cs="Arial"/>
                <w:b/>
                <w:bCs/>
                <w:sz w:val="18"/>
                <w:szCs w:val="18"/>
              </w:rPr>
              <w:t xml:space="preserve"> </w:t>
            </w:r>
            <w:r w:rsidRPr="0056074D">
              <w:rPr>
                <w:rFonts w:ascii="Arial" w:eastAsia="Times New Roman" w:hAnsi="Arial" w:cs="Arial"/>
                <w:b/>
                <w:bCs/>
                <w:sz w:val="18"/>
                <w:szCs w:val="18"/>
              </w:rPr>
              <w:t>Nível 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F5A13DA"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hAnsi="Arial" w:cs="Arial"/>
                <w:b/>
                <w:bCs/>
                <w:sz w:val="18"/>
                <w:szCs w:val="18"/>
              </w:rPr>
              <w:t xml:space="preserve"> </w:t>
            </w:r>
            <w:r w:rsidRPr="0056074D">
              <w:rPr>
                <w:rFonts w:ascii="Arial" w:eastAsia="Times New Roman" w:hAnsi="Arial" w:cs="Arial"/>
                <w:b/>
                <w:bCs/>
                <w:sz w:val="18"/>
                <w:szCs w:val="18"/>
              </w:rPr>
              <w:t>Nível 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DB86BBC"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709E776"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235EC181"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auto"/>
          </w:tcPr>
          <w:p w14:paraId="39681EF7"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 xml:space="preserve">Plano de Ação anual - contendo as metas a serem atingidas no exercício para as áreas de </w:t>
            </w:r>
            <w:r w:rsidRPr="0056074D">
              <w:rPr>
                <w:rFonts w:ascii="Arial" w:hAnsi="Arial" w:cs="Arial"/>
                <w:b/>
                <w:bCs/>
                <w:sz w:val="16"/>
                <w:szCs w:val="16"/>
              </w:rPr>
              <w:t>gestão de ativos e passivos, no mínimo quantitativas</w:t>
            </w:r>
            <w:r w:rsidRPr="0056074D">
              <w:rPr>
                <w:rFonts w:ascii="Arial" w:hAnsi="Arial" w:cs="Arial"/>
                <w:sz w:val="16"/>
                <w:szCs w:val="16"/>
              </w:rPr>
              <w:t>, possibilitando o acompanhamento dos resultados pretendidos, com ênfase na área de benefícios.</w:t>
            </w: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6A78C391"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 xml:space="preserve">Plano de Ação anual, para todas as áreas, contendo as metas a serem atingidas no exercício para todas as grandes áreas de atuação do RPPS, referidas no Anexo 7 deste Manual, no mínimo quantitativas, possibilitando o acompanhamento dos resultados pretendidos. </w:t>
            </w:r>
          </w:p>
          <w:p w14:paraId="35F389B6" w14:textId="77777777" w:rsidR="0056074D" w:rsidRPr="0056074D" w:rsidRDefault="0056074D" w:rsidP="004E1345">
            <w:pPr>
              <w:pStyle w:val="Default"/>
              <w:jc w:val="both"/>
              <w:rPr>
                <w:rFonts w:ascii="Arial" w:hAnsi="Arial" w:cs="Arial"/>
                <w:sz w:val="16"/>
                <w:szCs w:val="16"/>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5AF6E481" w14:textId="77777777" w:rsidR="0056074D" w:rsidRPr="0056074D" w:rsidRDefault="0056074D" w:rsidP="004E1345">
            <w:pPr>
              <w:pStyle w:val="Default"/>
              <w:jc w:val="both"/>
              <w:rPr>
                <w:rFonts w:ascii="Arial" w:eastAsia="Calibri" w:hAnsi="Arial" w:cs="Arial"/>
                <w:sz w:val="16"/>
                <w:szCs w:val="16"/>
              </w:rPr>
            </w:pPr>
            <w:r w:rsidRPr="0056074D">
              <w:rPr>
                <w:rFonts w:ascii="Arial" w:hAnsi="Arial" w:cs="Arial"/>
                <w:sz w:val="16"/>
                <w:szCs w:val="16"/>
              </w:rPr>
              <w:t xml:space="preserve">Planejamento Estratégico, para período de 5 anos, com revisão anual. </w:t>
            </w:r>
          </w:p>
          <w:p w14:paraId="4CA91D74" w14:textId="77777777" w:rsidR="0056074D" w:rsidRPr="0056074D" w:rsidRDefault="0056074D" w:rsidP="004E1345">
            <w:pPr>
              <w:autoSpaceDE w:val="0"/>
              <w:autoSpaceDN w:val="0"/>
              <w:adjustRightInd w:val="0"/>
              <w:rPr>
                <w:rFonts w:ascii="Arial" w:eastAsia="Times New Roman" w:hAnsi="Arial" w:cs="Arial"/>
                <w:sz w:val="16"/>
                <w:szCs w:val="16"/>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0EDBB6E5" w14:textId="77777777" w:rsidR="0056074D" w:rsidRPr="0056074D" w:rsidRDefault="0056074D" w:rsidP="004E1345">
            <w:pPr>
              <w:pStyle w:val="Default"/>
              <w:jc w:val="both"/>
              <w:rPr>
                <w:rFonts w:ascii="Arial" w:eastAsia="Calibri" w:hAnsi="Arial" w:cs="Arial"/>
                <w:sz w:val="16"/>
                <w:szCs w:val="16"/>
              </w:rPr>
            </w:pPr>
            <w:r w:rsidRPr="0056074D">
              <w:rPr>
                <w:rFonts w:ascii="Arial" w:hAnsi="Arial" w:cs="Arial"/>
                <w:sz w:val="16"/>
                <w:szCs w:val="16"/>
              </w:rPr>
              <w:t xml:space="preserve">Planejamento Estratégico, para período de 5 anos, com revisão anual e vínculo com Plano Orçamentário e Plano Plurianual – PPA, com revisão anual. </w:t>
            </w:r>
          </w:p>
          <w:p w14:paraId="1E043B2C" w14:textId="77777777" w:rsidR="0056074D" w:rsidRPr="0056074D" w:rsidRDefault="0056074D" w:rsidP="004E1345">
            <w:pPr>
              <w:pStyle w:val="Estilo10ptJustificadoesquerda032cm"/>
              <w:spacing w:before="100" w:beforeAutospacing="1" w:after="100" w:afterAutospacing="1"/>
              <w:ind w:left="0"/>
              <w:rPr>
                <w:rFonts w:cs="Arial"/>
                <w:sz w:val="16"/>
                <w:szCs w:val="16"/>
              </w:rPr>
            </w:pPr>
          </w:p>
        </w:tc>
      </w:tr>
    </w:tbl>
    <w:p w14:paraId="05324663" w14:textId="77777777" w:rsidR="0056074D" w:rsidRPr="0056074D" w:rsidRDefault="0056074D" w:rsidP="0056074D">
      <w:pPr>
        <w:rPr>
          <w:rFonts w:ascii="Arial" w:hAnsi="Arial" w:cs="Arial"/>
        </w:rPr>
      </w:pPr>
    </w:p>
    <w:p w14:paraId="74C2F33E" w14:textId="77777777" w:rsidR="0056074D" w:rsidRPr="0056074D" w:rsidRDefault="0056074D" w:rsidP="0056074D">
      <w:pPr>
        <w:rPr>
          <w:rFonts w:ascii="Arial" w:hAnsi="Arial" w:cs="Arial"/>
        </w:rPr>
      </w:pPr>
      <w:r w:rsidRPr="0056074D">
        <w:rPr>
          <w:rFonts w:ascii="Arial" w:hAnsi="Arial" w:cs="Arial"/>
        </w:rPr>
        <w:br w:type="page"/>
      </w:r>
    </w:p>
    <w:tbl>
      <w:tblPr>
        <w:tblW w:w="157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827"/>
        <w:gridCol w:w="3828"/>
        <w:gridCol w:w="4110"/>
      </w:tblGrid>
      <w:tr w:rsidR="0056074D" w:rsidRPr="0056074D" w14:paraId="267F17DF"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44546A"/>
          </w:tcPr>
          <w:p w14:paraId="75FA82F6" w14:textId="77777777" w:rsidR="0056074D" w:rsidRPr="0056074D" w:rsidRDefault="0056074D" w:rsidP="004E1345">
            <w:pPr>
              <w:rPr>
                <w:rFonts w:ascii="Arial" w:eastAsia="Times New Roman" w:hAnsi="Arial" w:cs="Arial"/>
                <w:b/>
                <w:bCs/>
                <w:color w:val="FFFFFF"/>
                <w:sz w:val="18"/>
              </w:rPr>
            </w:pPr>
            <w:r w:rsidRPr="0056074D">
              <w:rPr>
                <w:rFonts w:ascii="Arial" w:eastAsia="Times New Roman" w:hAnsi="Arial" w:cs="Arial"/>
                <w:b/>
                <w:bCs/>
                <w:color w:val="FFFFFF"/>
                <w:sz w:val="18"/>
              </w:rPr>
              <w:lastRenderedPageBreak/>
              <w:t>3.2 Governança Corporativa</w:t>
            </w:r>
          </w:p>
        </w:tc>
      </w:tr>
      <w:tr w:rsidR="0056074D" w:rsidRPr="0056074D" w14:paraId="0D0F5FF2"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74C38D44" w14:textId="77777777" w:rsidR="0056074D" w:rsidRPr="0056074D" w:rsidRDefault="0056074D" w:rsidP="0056074D">
            <w:pPr>
              <w:pStyle w:val="PargrafodaLista"/>
              <w:numPr>
                <w:ilvl w:val="2"/>
                <w:numId w:val="17"/>
              </w:numPr>
              <w:snapToGrid w:val="0"/>
              <w:spacing w:before="20" w:after="20" w:line="240" w:lineRule="auto"/>
              <w:ind w:right="57"/>
              <w:contextualSpacing w:val="0"/>
              <w:rPr>
                <w:rFonts w:ascii="Arial" w:hAnsi="Arial" w:cs="Arial"/>
                <w:b/>
                <w:bCs/>
                <w:sz w:val="18"/>
              </w:rPr>
            </w:pPr>
            <w:r w:rsidRPr="0056074D">
              <w:rPr>
                <w:rFonts w:ascii="Arial" w:hAnsi="Arial" w:cs="Arial"/>
                <w:b/>
                <w:bCs/>
                <w:sz w:val="18"/>
              </w:rPr>
              <w:t>Relatório de Gestão Atuarial</w:t>
            </w:r>
          </w:p>
        </w:tc>
      </w:tr>
      <w:tr w:rsidR="0056074D" w:rsidRPr="0056074D" w14:paraId="1A384CF8"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1E06C4E"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9A7B850"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w:t>
            </w:r>
          </w:p>
        </w:tc>
        <w:tc>
          <w:tcPr>
            <w:tcW w:w="382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256B5F1"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4110"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38ED970"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5F7D1A8C"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auto"/>
          </w:tcPr>
          <w:p w14:paraId="7CED912B" w14:textId="77777777" w:rsidR="0056074D" w:rsidRPr="0056074D" w:rsidRDefault="0056074D" w:rsidP="004E1345">
            <w:pPr>
              <w:pStyle w:val="Default"/>
              <w:jc w:val="both"/>
              <w:rPr>
                <w:rFonts w:ascii="Arial" w:hAnsi="Arial" w:cs="Arial"/>
                <w:b/>
                <w:bCs/>
                <w:sz w:val="16"/>
                <w:szCs w:val="16"/>
              </w:rPr>
            </w:pPr>
            <w:r w:rsidRPr="0056074D">
              <w:rPr>
                <w:rFonts w:ascii="Arial" w:hAnsi="Arial" w:cs="Arial"/>
                <w:b/>
                <w:bCs/>
                <w:sz w:val="16"/>
                <w:szCs w:val="16"/>
              </w:rPr>
              <w:t>Relatório com comparativo dos 3 últimos exercícios.</w:t>
            </w:r>
          </w:p>
          <w:p w14:paraId="40E71EF9" w14:textId="77777777" w:rsidR="0056074D" w:rsidRPr="0056074D" w:rsidRDefault="0056074D" w:rsidP="004E1345">
            <w:pPr>
              <w:pStyle w:val="Default"/>
              <w:jc w:val="both"/>
              <w:rPr>
                <w:rFonts w:ascii="Arial" w:hAnsi="Arial" w:cs="Arial"/>
                <w:sz w:val="16"/>
                <w:szCs w:val="16"/>
              </w:rPr>
            </w:pPr>
          </w:p>
          <w:p w14:paraId="7D9C1623"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Análise dos resultados das avaliações atuariais relativo aos três últimos exercícios com comparativo de entre:</w:t>
            </w:r>
          </w:p>
          <w:p w14:paraId="680A3B31" w14:textId="77777777" w:rsidR="0056074D" w:rsidRPr="0056074D" w:rsidRDefault="0056074D" w:rsidP="004E1345">
            <w:pPr>
              <w:pStyle w:val="Default"/>
              <w:jc w:val="both"/>
              <w:rPr>
                <w:rFonts w:ascii="Arial" w:hAnsi="Arial" w:cs="Arial"/>
                <w:sz w:val="16"/>
                <w:szCs w:val="16"/>
              </w:rPr>
            </w:pPr>
          </w:p>
          <w:p w14:paraId="6B8DB804"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 Evolução de receitas X despesas estimadas e executadas</w:t>
            </w: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36D95CE7" w14:textId="77777777" w:rsidR="0056074D" w:rsidRPr="0056074D" w:rsidRDefault="0056074D" w:rsidP="004E1345">
            <w:pPr>
              <w:pStyle w:val="Default"/>
              <w:jc w:val="both"/>
              <w:rPr>
                <w:rFonts w:ascii="Arial" w:hAnsi="Arial" w:cs="Arial"/>
                <w:b/>
                <w:bCs/>
                <w:sz w:val="16"/>
                <w:szCs w:val="16"/>
              </w:rPr>
            </w:pPr>
            <w:r w:rsidRPr="0056074D">
              <w:rPr>
                <w:rFonts w:ascii="Arial" w:hAnsi="Arial" w:cs="Arial"/>
                <w:b/>
                <w:bCs/>
                <w:sz w:val="16"/>
                <w:szCs w:val="16"/>
              </w:rPr>
              <w:t>Relatório com comparativo dos 3 últimos exercícios.</w:t>
            </w:r>
          </w:p>
          <w:p w14:paraId="4BCDCFAD" w14:textId="77777777" w:rsidR="0056074D" w:rsidRPr="0056074D" w:rsidRDefault="0056074D" w:rsidP="004E1345">
            <w:pPr>
              <w:pStyle w:val="Default"/>
              <w:jc w:val="both"/>
              <w:rPr>
                <w:rFonts w:ascii="Arial" w:hAnsi="Arial" w:cs="Arial"/>
                <w:sz w:val="16"/>
                <w:szCs w:val="16"/>
              </w:rPr>
            </w:pPr>
          </w:p>
          <w:p w14:paraId="31A4FDCF"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Análise dos resultados das avaliações atuariais relativo aos três últimos exercícios com comparativo de entre:</w:t>
            </w:r>
          </w:p>
          <w:p w14:paraId="21A9BF80" w14:textId="77777777" w:rsidR="0056074D" w:rsidRPr="0056074D" w:rsidRDefault="0056074D" w:rsidP="004E1345">
            <w:pPr>
              <w:pStyle w:val="Default"/>
              <w:jc w:val="both"/>
              <w:rPr>
                <w:rFonts w:ascii="Arial" w:hAnsi="Arial" w:cs="Arial"/>
                <w:sz w:val="16"/>
                <w:szCs w:val="16"/>
              </w:rPr>
            </w:pPr>
          </w:p>
          <w:p w14:paraId="0824480D"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 Evolução de receitas X despesas estimadas e executadas</w:t>
            </w:r>
          </w:p>
        </w:tc>
        <w:tc>
          <w:tcPr>
            <w:tcW w:w="3828" w:type="dxa"/>
            <w:tcBorders>
              <w:top w:val="single" w:sz="4" w:space="0" w:color="BFBFBF"/>
              <w:left w:val="single" w:sz="4" w:space="0" w:color="BFBFBF"/>
              <w:bottom w:val="single" w:sz="4" w:space="0" w:color="BFBFBF"/>
              <w:right w:val="single" w:sz="4" w:space="0" w:color="BFBFBF"/>
            </w:tcBorders>
            <w:shd w:val="clear" w:color="auto" w:fill="auto"/>
          </w:tcPr>
          <w:p w14:paraId="72ECD730" w14:textId="77777777" w:rsidR="0056074D" w:rsidRPr="0056074D" w:rsidRDefault="0056074D" w:rsidP="004E1345">
            <w:pPr>
              <w:pStyle w:val="Default"/>
              <w:jc w:val="both"/>
              <w:rPr>
                <w:rFonts w:ascii="Arial" w:hAnsi="Arial" w:cs="Arial"/>
                <w:b/>
                <w:bCs/>
                <w:sz w:val="16"/>
                <w:szCs w:val="16"/>
              </w:rPr>
            </w:pPr>
            <w:r w:rsidRPr="0056074D">
              <w:rPr>
                <w:rFonts w:ascii="Arial" w:hAnsi="Arial" w:cs="Arial"/>
                <w:b/>
                <w:bCs/>
                <w:sz w:val="16"/>
                <w:szCs w:val="16"/>
              </w:rPr>
              <w:t>Relatório com comparativo dos 3 últimos exercícios.</w:t>
            </w:r>
          </w:p>
          <w:p w14:paraId="03083CAF" w14:textId="77777777" w:rsidR="0056074D" w:rsidRPr="0056074D" w:rsidRDefault="0056074D" w:rsidP="004E1345">
            <w:pPr>
              <w:pStyle w:val="Default"/>
              <w:jc w:val="both"/>
              <w:rPr>
                <w:rFonts w:ascii="Arial" w:hAnsi="Arial" w:cs="Arial"/>
                <w:b/>
                <w:bCs/>
                <w:sz w:val="16"/>
                <w:szCs w:val="16"/>
              </w:rPr>
            </w:pPr>
          </w:p>
          <w:p w14:paraId="6E0CBCF2"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Análise dos resultados das avaliações atuariais relativo aos três últimos exercícios com comparativo de entre:</w:t>
            </w:r>
          </w:p>
          <w:p w14:paraId="79B972AB" w14:textId="77777777" w:rsidR="0056074D" w:rsidRPr="0056074D" w:rsidRDefault="0056074D" w:rsidP="004E1345">
            <w:pPr>
              <w:pStyle w:val="Default"/>
              <w:jc w:val="both"/>
              <w:rPr>
                <w:rFonts w:ascii="Arial" w:hAnsi="Arial" w:cs="Arial"/>
                <w:sz w:val="16"/>
                <w:szCs w:val="16"/>
              </w:rPr>
            </w:pPr>
          </w:p>
          <w:p w14:paraId="5A710A79"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sz w:val="16"/>
                <w:szCs w:val="16"/>
              </w:rPr>
              <w:t xml:space="preserve">- </w:t>
            </w:r>
            <w:r w:rsidRPr="0056074D">
              <w:rPr>
                <w:rFonts w:ascii="Arial" w:eastAsia="Times New Roman" w:hAnsi="Arial" w:cs="Arial"/>
                <w:color w:val="000000"/>
                <w:sz w:val="16"/>
                <w:szCs w:val="16"/>
                <w:lang w:eastAsia="pt-BR"/>
              </w:rPr>
              <w:t>Evolução de receitas X despesas estimadas e executadas</w:t>
            </w:r>
          </w:p>
          <w:p w14:paraId="3DABA3A4" w14:textId="77777777" w:rsidR="0056074D" w:rsidRPr="0056074D" w:rsidRDefault="0056074D" w:rsidP="004E1345">
            <w:pPr>
              <w:autoSpaceDE w:val="0"/>
              <w:autoSpaceDN w:val="0"/>
              <w:adjustRightInd w:val="0"/>
              <w:rPr>
                <w:rFonts w:ascii="Arial" w:eastAsia="Times New Roman" w:hAnsi="Arial" w:cs="Arial"/>
                <w:b/>
                <w:bCs/>
                <w:color w:val="000000"/>
                <w:sz w:val="16"/>
                <w:szCs w:val="16"/>
                <w:lang w:eastAsia="pt-BR"/>
              </w:rPr>
            </w:pPr>
            <w:r w:rsidRPr="0056074D">
              <w:rPr>
                <w:rFonts w:ascii="Arial" w:eastAsia="Times New Roman" w:hAnsi="Arial" w:cs="Arial"/>
                <w:b/>
                <w:bCs/>
                <w:color w:val="000000"/>
                <w:sz w:val="16"/>
                <w:szCs w:val="16"/>
                <w:lang w:eastAsia="pt-BR"/>
              </w:rPr>
              <w:t>Estudo de Técnica de Aderência.</w:t>
            </w:r>
          </w:p>
          <w:p w14:paraId="7CB1A2B1"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 Contendo hipóteses biométricas, demográficas, econômicas e financeiras do plano de benefícios dos RPPS, aprovadas pelo Conselho Deliberativo e, obrigatoriamente, embasar as hipóteses atuariais adotadas na avaliação atuarial, conforme previsto no art. 15 da Portaria MF nº 464, de 19 de novembro de 2018.</w:t>
            </w:r>
          </w:p>
          <w:p w14:paraId="45BB5184"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p>
        </w:tc>
        <w:tc>
          <w:tcPr>
            <w:tcW w:w="4110" w:type="dxa"/>
            <w:tcBorders>
              <w:top w:val="single" w:sz="4" w:space="0" w:color="BFBFBF"/>
              <w:left w:val="single" w:sz="4" w:space="0" w:color="BFBFBF"/>
              <w:bottom w:val="single" w:sz="4" w:space="0" w:color="BFBFBF"/>
              <w:right w:val="single" w:sz="4" w:space="0" w:color="BFBFBF"/>
            </w:tcBorders>
            <w:shd w:val="clear" w:color="auto" w:fill="auto"/>
          </w:tcPr>
          <w:p w14:paraId="3E33207A" w14:textId="77777777" w:rsidR="0056074D" w:rsidRPr="0056074D" w:rsidRDefault="0056074D" w:rsidP="004E1345">
            <w:pPr>
              <w:pStyle w:val="Default"/>
              <w:jc w:val="both"/>
              <w:rPr>
                <w:rFonts w:ascii="Arial" w:hAnsi="Arial" w:cs="Arial"/>
                <w:b/>
                <w:bCs/>
                <w:sz w:val="16"/>
                <w:szCs w:val="16"/>
              </w:rPr>
            </w:pPr>
            <w:r w:rsidRPr="0056074D">
              <w:rPr>
                <w:rFonts w:ascii="Arial" w:hAnsi="Arial" w:cs="Arial"/>
                <w:b/>
                <w:bCs/>
                <w:sz w:val="16"/>
                <w:szCs w:val="16"/>
              </w:rPr>
              <w:t>Relatório com comparativo dos 3 últimos exercícios.</w:t>
            </w:r>
          </w:p>
          <w:p w14:paraId="4A71B4E6" w14:textId="77777777" w:rsidR="0056074D" w:rsidRPr="0056074D" w:rsidRDefault="0056074D" w:rsidP="004E1345">
            <w:pPr>
              <w:pStyle w:val="Default"/>
              <w:jc w:val="both"/>
              <w:rPr>
                <w:rFonts w:ascii="Arial" w:hAnsi="Arial" w:cs="Arial"/>
                <w:b/>
                <w:bCs/>
                <w:sz w:val="16"/>
                <w:szCs w:val="16"/>
              </w:rPr>
            </w:pPr>
          </w:p>
          <w:p w14:paraId="0735A776"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Análise dos resultados das avaliações atuariais relativo aos três últimos exercícios com comparativo de entre:</w:t>
            </w:r>
          </w:p>
          <w:p w14:paraId="30660D6B" w14:textId="77777777" w:rsidR="0056074D" w:rsidRPr="0056074D" w:rsidRDefault="0056074D" w:rsidP="004E1345">
            <w:pPr>
              <w:pStyle w:val="Default"/>
              <w:jc w:val="both"/>
              <w:rPr>
                <w:rFonts w:ascii="Arial" w:hAnsi="Arial" w:cs="Arial"/>
                <w:sz w:val="16"/>
                <w:szCs w:val="16"/>
              </w:rPr>
            </w:pPr>
          </w:p>
          <w:p w14:paraId="561D9A83"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sz w:val="16"/>
                <w:szCs w:val="16"/>
              </w:rPr>
              <w:t xml:space="preserve">- </w:t>
            </w:r>
            <w:r w:rsidRPr="0056074D">
              <w:rPr>
                <w:rFonts w:ascii="Arial" w:eastAsia="Times New Roman" w:hAnsi="Arial" w:cs="Arial"/>
                <w:color w:val="000000"/>
                <w:sz w:val="16"/>
                <w:szCs w:val="16"/>
                <w:lang w:eastAsia="pt-BR"/>
              </w:rPr>
              <w:t>Evolução de receitas X despesas estimadas e executadas</w:t>
            </w:r>
          </w:p>
          <w:p w14:paraId="48BD68DC" w14:textId="77777777" w:rsidR="0056074D" w:rsidRPr="0056074D" w:rsidRDefault="0056074D" w:rsidP="004E1345">
            <w:pPr>
              <w:autoSpaceDE w:val="0"/>
              <w:autoSpaceDN w:val="0"/>
              <w:adjustRightInd w:val="0"/>
              <w:rPr>
                <w:rFonts w:ascii="Arial" w:eastAsia="Times New Roman" w:hAnsi="Arial" w:cs="Arial"/>
                <w:b/>
                <w:bCs/>
                <w:color w:val="000000"/>
                <w:sz w:val="16"/>
                <w:szCs w:val="16"/>
                <w:lang w:eastAsia="pt-BR"/>
              </w:rPr>
            </w:pPr>
            <w:r w:rsidRPr="0056074D">
              <w:rPr>
                <w:rFonts w:ascii="Arial" w:eastAsia="Times New Roman" w:hAnsi="Arial" w:cs="Arial"/>
                <w:b/>
                <w:bCs/>
                <w:color w:val="000000"/>
                <w:sz w:val="16"/>
                <w:szCs w:val="16"/>
                <w:lang w:eastAsia="pt-BR"/>
              </w:rPr>
              <w:t>Estudo de Técnica de Aderência.</w:t>
            </w:r>
          </w:p>
          <w:p w14:paraId="256C8E86"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 Contendo hipóteses biométricas, demográficas, econômicas e financeiras do plano de benefícios dos RPPS, aprovadas pelo Conselho Deliberativo e, obrigatoriamente, embasar as hipóteses atuariais adotadas na avaliação atuarial, conforme previsto no art. 15 da Portaria MF nº 464, de 19 de novembro de 2018.</w:t>
            </w:r>
          </w:p>
          <w:p w14:paraId="50A472E9" w14:textId="77777777" w:rsidR="0056074D" w:rsidRPr="0056074D" w:rsidRDefault="0056074D" w:rsidP="004E1345">
            <w:pPr>
              <w:pStyle w:val="Estilo10ptJustificadoesquerda032cm"/>
              <w:spacing w:before="100" w:beforeAutospacing="1" w:after="100" w:afterAutospacing="1"/>
              <w:ind w:left="0"/>
              <w:rPr>
                <w:rFonts w:cs="Arial"/>
                <w:b/>
                <w:bCs/>
                <w:color w:val="000000"/>
                <w:sz w:val="16"/>
                <w:szCs w:val="16"/>
              </w:rPr>
            </w:pPr>
            <w:r w:rsidRPr="0056074D">
              <w:rPr>
                <w:rFonts w:cs="Arial"/>
                <w:b/>
                <w:bCs/>
                <w:color w:val="000000"/>
                <w:sz w:val="16"/>
                <w:szCs w:val="16"/>
              </w:rPr>
              <w:t>Plano de Trabalho Atuarial</w:t>
            </w:r>
          </w:p>
          <w:p w14:paraId="4FD93261" w14:textId="77777777" w:rsidR="0056074D" w:rsidRPr="0056074D" w:rsidRDefault="0056074D" w:rsidP="004E1345">
            <w:pPr>
              <w:pStyle w:val="Estilo10ptJustificadoesquerda032cm"/>
              <w:spacing w:before="100" w:beforeAutospacing="1" w:after="100" w:afterAutospacing="1"/>
              <w:ind w:left="0"/>
              <w:rPr>
                <w:rFonts w:cs="Arial"/>
                <w:color w:val="000000"/>
                <w:sz w:val="16"/>
                <w:szCs w:val="16"/>
              </w:rPr>
            </w:pPr>
            <w:r w:rsidRPr="0056074D">
              <w:rPr>
                <w:rFonts w:cs="Arial"/>
                <w:color w:val="000000"/>
                <w:sz w:val="16"/>
                <w:szCs w:val="16"/>
              </w:rPr>
              <w:t>- Documento no qual devem estar elencadas todas as obrigações atuariais do RPPS, com identificação do processo a ser seguido, os responsáveis por cada etapa, o nível de responsabilidade e participação de cada ator (técnicos e gestores do RPPS, atuário, Conselho Deliberativo, gestor da área de administração de recursos humanos do ente federativo, representante legal do ente federativo, dentre outros) e os prazos a serem cumpridos.</w:t>
            </w:r>
          </w:p>
          <w:p w14:paraId="5A6E95FE" w14:textId="77777777" w:rsidR="0056074D" w:rsidRPr="0056074D" w:rsidRDefault="0056074D" w:rsidP="004E1345">
            <w:pPr>
              <w:pStyle w:val="Estilo10ptJustificadoesquerda032cm"/>
              <w:spacing w:before="100" w:beforeAutospacing="1" w:after="100" w:afterAutospacing="1"/>
              <w:ind w:left="0"/>
              <w:rPr>
                <w:rFonts w:cs="Arial"/>
                <w:b/>
                <w:bCs/>
                <w:color w:val="000000"/>
                <w:sz w:val="16"/>
                <w:szCs w:val="16"/>
              </w:rPr>
            </w:pPr>
          </w:p>
        </w:tc>
      </w:tr>
    </w:tbl>
    <w:p w14:paraId="5D704E90" w14:textId="77777777" w:rsidR="0056074D" w:rsidRPr="0056074D" w:rsidRDefault="0056074D" w:rsidP="0056074D">
      <w:pPr>
        <w:rPr>
          <w:rFonts w:ascii="Arial" w:hAnsi="Arial" w:cs="Arial"/>
        </w:rPr>
      </w:pPr>
      <w:r w:rsidRPr="0056074D">
        <w:rPr>
          <w:rFonts w:ascii="Arial" w:hAnsi="Arial" w:cs="Arial"/>
        </w:rPr>
        <w:br w:type="page"/>
      </w:r>
    </w:p>
    <w:tbl>
      <w:tblPr>
        <w:tblW w:w="1571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634"/>
        <w:gridCol w:w="4191"/>
        <w:gridCol w:w="76"/>
        <w:gridCol w:w="3871"/>
      </w:tblGrid>
      <w:tr w:rsidR="0056074D" w:rsidRPr="0056074D" w14:paraId="109CA4F1" w14:textId="77777777" w:rsidTr="0056074D">
        <w:tc>
          <w:tcPr>
            <w:tcW w:w="15713" w:type="dxa"/>
            <w:gridSpan w:val="5"/>
            <w:tcBorders>
              <w:top w:val="single" w:sz="4" w:space="0" w:color="BFBFBF"/>
              <w:left w:val="single" w:sz="4" w:space="0" w:color="BFBFBF"/>
              <w:bottom w:val="single" w:sz="4" w:space="0" w:color="BFBFBF"/>
              <w:right w:val="single" w:sz="4" w:space="0" w:color="BFBFBF"/>
            </w:tcBorders>
            <w:shd w:val="clear" w:color="auto" w:fill="44546A"/>
          </w:tcPr>
          <w:p w14:paraId="3882E51F" w14:textId="77777777" w:rsidR="0056074D" w:rsidRPr="0056074D" w:rsidRDefault="0056074D" w:rsidP="004E1345">
            <w:pPr>
              <w:rPr>
                <w:rFonts w:ascii="Arial" w:eastAsia="Times New Roman" w:hAnsi="Arial" w:cs="Arial"/>
                <w:b/>
                <w:bCs/>
                <w:color w:val="FFFFFF"/>
                <w:sz w:val="18"/>
              </w:rPr>
            </w:pPr>
            <w:r w:rsidRPr="0056074D">
              <w:rPr>
                <w:rFonts w:ascii="Arial" w:eastAsia="Times New Roman" w:hAnsi="Arial" w:cs="Arial"/>
                <w:b/>
                <w:bCs/>
                <w:color w:val="FFFFFF"/>
                <w:sz w:val="18"/>
              </w:rPr>
              <w:lastRenderedPageBreak/>
              <w:t>3.2 Governança Corporativa</w:t>
            </w:r>
          </w:p>
        </w:tc>
      </w:tr>
      <w:tr w:rsidR="0056074D" w:rsidRPr="0056074D" w14:paraId="45486194" w14:textId="77777777" w:rsidTr="0056074D">
        <w:tc>
          <w:tcPr>
            <w:tcW w:w="15713" w:type="dxa"/>
            <w:gridSpan w:val="5"/>
            <w:tcBorders>
              <w:top w:val="single" w:sz="4" w:space="0" w:color="BFBFBF"/>
              <w:left w:val="single" w:sz="4" w:space="0" w:color="BFBFBF"/>
              <w:bottom w:val="single" w:sz="4" w:space="0" w:color="BFBFBF"/>
              <w:right w:val="single" w:sz="4" w:space="0" w:color="BFBFBF"/>
            </w:tcBorders>
            <w:shd w:val="clear" w:color="auto" w:fill="B4C6E7"/>
            <w:vAlign w:val="center"/>
          </w:tcPr>
          <w:p w14:paraId="64705A63" w14:textId="77777777" w:rsidR="0056074D" w:rsidRPr="0056074D" w:rsidRDefault="0056074D" w:rsidP="0056074D">
            <w:pPr>
              <w:pStyle w:val="PargrafodaLista"/>
              <w:numPr>
                <w:ilvl w:val="2"/>
                <w:numId w:val="17"/>
              </w:numPr>
              <w:snapToGrid w:val="0"/>
              <w:spacing w:before="20" w:after="20" w:line="240" w:lineRule="auto"/>
              <w:ind w:right="57"/>
              <w:contextualSpacing w:val="0"/>
              <w:rPr>
                <w:rFonts w:ascii="Arial" w:hAnsi="Arial" w:cs="Arial"/>
                <w:b/>
                <w:bCs/>
                <w:color w:val="000000"/>
                <w:sz w:val="18"/>
              </w:rPr>
            </w:pPr>
            <w:r w:rsidRPr="0056074D">
              <w:rPr>
                <w:rFonts w:ascii="Arial" w:hAnsi="Arial" w:cs="Arial"/>
                <w:b/>
                <w:bCs/>
                <w:color w:val="000000"/>
                <w:sz w:val="18"/>
              </w:rPr>
              <w:t>Código de ética</w:t>
            </w:r>
          </w:p>
        </w:tc>
      </w:tr>
      <w:tr w:rsidR="0056074D" w:rsidRPr="0056074D" w14:paraId="18030000" w14:textId="77777777" w:rsidTr="0056074D">
        <w:tc>
          <w:tcPr>
            <w:tcW w:w="394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4D44DE6"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634"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FBD2FF1"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w:t>
            </w:r>
          </w:p>
        </w:tc>
        <w:tc>
          <w:tcPr>
            <w:tcW w:w="419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7E52403"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47"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2CA383C6"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253284A0" w14:textId="77777777" w:rsidTr="0056074D">
        <w:tc>
          <w:tcPr>
            <w:tcW w:w="3941" w:type="dxa"/>
            <w:tcBorders>
              <w:top w:val="single" w:sz="4" w:space="0" w:color="BFBFBF"/>
              <w:left w:val="single" w:sz="4" w:space="0" w:color="BFBFBF"/>
              <w:bottom w:val="single" w:sz="4" w:space="0" w:color="BFBFBF"/>
              <w:right w:val="single" w:sz="4" w:space="0" w:color="BFBFBF"/>
            </w:tcBorders>
            <w:shd w:val="clear" w:color="auto" w:fill="auto"/>
          </w:tcPr>
          <w:p w14:paraId="4623B4E6" w14:textId="77777777" w:rsidR="0056074D" w:rsidRPr="0056074D" w:rsidRDefault="0056074D" w:rsidP="004E1345">
            <w:pPr>
              <w:pStyle w:val="Default"/>
              <w:jc w:val="both"/>
              <w:rPr>
                <w:rFonts w:ascii="Arial" w:hAnsi="Arial" w:cs="Arial"/>
                <w:sz w:val="16"/>
              </w:rPr>
            </w:pPr>
            <w:r w:rsidRPr="0056074D">
              <w:rPr>
                <w:rFonts w:ascii="Arial" w:hAnsi="Arial" w:cs="Arial"/>
                <w:sz w:val="16"/>
              </w:rPr>
              <w:t>Código de Ética do ente federativo ou da unidade gestora do RPPS com comprovação de divulgação:</w:t>
            </w:r>
          </w:p>
          <w:p w14:paraId="62DFBE88" w14:textId="77777777" w:rsidR="0056074D" w:rsidRPr="0056074D" w:rsidRDefault="0056074D" w:rsidP="004E1345">
            <w:pPr>
              <w:pStyle w:val="Default"/>
              <w:jc w:val="both"/>
              <w:rPr>
                <w:rFonts w:ascii="Arial" w:hAnsi="Arial" w:cs="Arial"/>
                <w:sz w:val="16"/>
              </w:rPr>
            </w:pPr>
          </w:p>
          <w:p w14:paraId="3C9D6596" w14:textId="77777777" w:rsidR="0056074D" w:rsidRPr="0056074D" w:rsidRDefault="0056074D" w:rsidP="004E1345">
            <w:pPr>
              <w:pStyle w:val="Default"/>
              <w:jc w:val="both"/>
              <w:rPr>
                <w:rFonts w:ascii="Arial" w:hAnsi="Arial" w:cs="Arial"/>
                <w:sz w:val="16"/>
              </w:rPr>
            </w:pPr>
            <w:r w:rsidRPr="0056074D">
              <w:rPr>
                <w:rFonts w:ascii="Arial" w:hAnsi="Arial" w:cs="Arial"/>
                <w:sz w:val="16"/>
              </w:rPr>
              <w:t>- aos servidores do RPPS,</w:t>
            </w:r>
          </w:p>
          <w:p w14:paraId="7D4F00D5" w14:textId="77777777" w:rsidR="0056074D" w:rsidRPr="0056074D" w:rsidRDefault="0056074D" w:rsidP="004E1345">
            <w:pPr>
              <w:pStyle w:val="Default"/>
              <w:jc w:val="both"/>
              <w:rPr>
                <w:rFonts w:ascii="Arial" w:hAnsi="Arial" w:cs="Arial"/>
                <w:sz w:val="16"/>
              </w:rPr>
            </w:pPr>
            <w:r w:rsidRPr="0056074D">
              <w:rPr>
                <w:rFonts w:ascii="Arial" w:hAnsi="Arial" w:cs="Arial"/>
                <w:sz w:val="16"/>
              </w:rPr>
              <w:t>- segurados (servidores ativos, aposentados e pensionistas),</w:t>
            </w:r>
          </w:p>
          <w:p w14:paraId="5ADFE74F" w14:textId="77777777" w:rsidR="0056074D" w:rsidRPr="0056074D" w:rsidRDefault="0056074D" w:rsidP="004E1345">
            <w:pPr>
              <w:pStyle w:val="Default"/>
              <w:jc w:val="both"/>
              <w:rPr>
                <w:rFonts w:ascii="Arial" w:hAnsi="Arial" w:cs="Arial"/>
                <w:sz w:val="16"/>
              </w:rPr>
            </w:pPr>
            <w:r w:rsidRPr="0056074D">
              <w:rPr>
                <w:rFonts w:ascii="Arial" w:hAnsi="Arial" w:cs="Arial"/>
                <w:sz w:val="16"/>
              </w:rPr>
              <w:t>- membros dos órgãos colegiados.</w:t>
            </w:r>
          </w:p>
          <w:p w14:paraId="5AB9AC52"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rPr>
              <w:t>- partes relacionadas (fornecedores, prestadores de serviço, agentes financeiros e outros).</w:t>
            </w:r>
          </w:p>
        </w:tc>
        <w:tc>
          <w:tcPr>
            <w:tcW w:w="3634" w:type="dxa"/>
            <w:tcBorders>
              <w:top w:val="single" w:sz="4" w:space="0" w:color="BFBFBF"/>
              <w:left w:val="single" w:sz="4" w:space="0" w:color="BFBFBF"/>
              <w:bottom w:val="single" w:sz="4" w:space="0" w:color="BFBFBF"/>
              <w:right w:val="single" w:sz="4" w:space="0" w:color="BFBFBF"/>
            </w:tcBorders>
            <w:shd w:val="clear" w:color="auto" w:fill="auto"/>
          </w:tcPr>
          <w:p w14:paraId="2014B1D7" w14:textId="77777777" w:rsidR="0056074D" w:rsidRPr="0056074D" w:rsidRDefault="0056074D" w:rsidP="004E1345">
            <w:pPr>
              <w:pStyle w:val="Default"/>
              <w:jc w:val="both"/>
              <w:rPr>
                <w:rFonts w:ascii="Arial" w:hAnsi="Arial" w:cs="Arial"/>
                <w:sz w:val="16"/>
              </w:rPr>
            </w:pPr>
            <w:r w:rsidRPr="0056074D">
              <w:rPr>
                <w:rFonts w:ascii="Arial" w:hAnsi="Arial" w:cs="Arial"/>
                <w:sz w:val="16"/>
              </w:rPr>
              <w:t>Código de Ética do ente federativo ou da unidade gestora do RPPS com comprovação de divulgação:</w:t>
            </w:r>
          </w:p>
          <w:p w14:paraId="54F735BC" w14:textId="77777777" w:rsidR="0056074D" w:rsidRPr="0056074D" w:rsidRDefault="0056074D" w:rsidP="004E1345">
            <w:pPr>
              <w:pStyle w:val="Default"/>
              <w:jc w:val="both"/>
              <w:rPr>
                <w:rFonts w:ascii="Arial" w:hAnsi="Arial" w:cs="Arial"/>
                <w:sz w:val="16"/>
              </w:rPr>
            </w:pPr>
          </w:p>
          <w:p w14:paraId="2AD542B7" w14:textId="77777777" w:rsidR="0056074D" w:rsidRPr="0056074D" w:rsidRDefault="0056074D" w:rsidP="004E1345">
            <w:pPr>
              <w:pStyle w:val="Default"/>
              <w:jc w:val="both"/>
              <w:rPr>
                <w:rFonts w:ascii="Arial" w:hAnsi="Arial" w:cs="Arial"/>
                <w:sz w:val="16"/>
              </w:rPr>
            </w:pPr>
            <w:r w:rsidRPr="0056074D">
              <w:rPr>
                <w:rFonts w:ascii="Arial" w:hAnsi="Arial" w:cs="Arial"/>
                <w:sz w:val="16"/>
              </w:rPr>
              <w:t>- aos servidores do RPPS,</w:t>
            </w:r>
          </w:p>
          <w:p w14:paraId="526D4304" w14:textId="77777777" w:rsidR="0056074D" w:rsidRPr="0056074D" w:rsidRDefault="0056074D" w:rsidP="004E1345">
            <w:pPr>
              <w:pStyle w:val="Default"/>
              <w:jc w:val="both"/>
              <w:rPr>
                <w:rFonts w:ascii="Arial" w:hAnsi="Arial" w:cs="Arial"/>
                <w:sz w:val="16"/>
              </w:rPr>
            </w:pPr>
            <w:r w:rsidRPr="0056074D">
              <w:rPr>
                <w:rFonts w:ascii="Arial" w:hAnsi="Arial" w:cs="Arial"/>
                <w:sz w:val="16"/>
              </w:rPr>
              <w:t>- segurados (servidores ativos, aposentados e pensionistas),</w:t>
            </w:r>
          </w:p>
          <w:p w14:paraId="44B0D6CE" w14:textId="77777777" w:rsidR="0056074D" w:rsidRPr="0056074D" w:rsidRDefault="0056074D" w:rsidP="004E1345">
            <w:pPr>
              <w:pStyle w:val="Default"/>
              <w:jc w:val="both"/>
              <w:rPr>
                <w:rFonts w:ascii="Arial" w:hAnsi="Arial" w:cs="Arial"/>
                <w:sz w:val="16"/>
              </w:rPr>
            </w:pPr>
            <w:r w:rsidRPr="0056074D">
              <w:rPr>
                <w:rFonts w:ascii="Arial" w:hAnsi="Arial" w:cs="Arial"/>
                <w:sz w:val="16"/>
              </w:rPr>
              <w:t>- membros dos órgãos colegiados.</w:t>
            </w:r>
          </w:p>
          <w:p w14:paraId="4F2D7B52"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rPr>
              <w:t>- partes relacionadas (fornecedores, prestadores de serviço, agentes financeiros e outros).</w:t>
            </w:r>
          </w:p>
        </w:tc>
        <w:tc>
          <w:tcPr>
            <w:tcW w:w="4267" w:type="dxa"/>
            <w:gridSpan w:val="2"/>
            <w:tcBorders>
              <w:top w:val="single" w:sz="4" w:space="0" w:color="BFBFBF"/>
              <w:left w:val="single" w:sz="4" w:space="0" w:color="BFBFBF"/>
              <w:bottom w:val="single" w:sz="4" w:space="0" w:color="BFBFBF"/>
              <w:right w:val="single" w:sz="4" w:space="0" w:color="BFBFBF"/>
            </w:tcBorders>
            <w:shd w:val="clear" w:color="auto" w:fill="auto"/>
          </w:tcPr>
          <w:p w14:paraId="1EE0D481" w14:textId="77777777" w:rsidR="0056074D" w:rsidRPr="0056074D" w:rsidRDefault="0056074D" w:rsidP="004E1345">
            <w:pPr>
              <w:pStyle w:val="Default"/>
              <w:jc w:val="both"/>
              <w:rPr>
                <w:rFonts w:ascii="Arial" w:hAnsi="Arial" w:cs="Arial"/>
                <w:sz w:val="16"/>
              </w:rPr>
            </w:pPr>
            <w:r w:rsidRPr="0056074D">
              <w:rPr>
                <w:rFonts w:ascii="Arial" w:hAnsi="Arial" w:cs="Arial"/>
                <w:sz w:val="16"/>
              </w:rPr>
              <w:t>Adicionalmente aos requisitos dos Níveis I e II.</w:t>
            </w:r>
          </w:p>
          <w:p w14:paraId="324518EE" w14:textId="77777777" w:rsidR="0056074D" w:rsidRPr="0056074D" w:rsidRDefault="0056074D" w:rsidP="004E1345">
            <w:pPr>
              <w:pStyle w:val="Default"/>
              <w:jc w:val="both"/>
              <w:rPr>
                <w:rFonts w:ascii="Arial" w:hAnsi="Arial" w:cs="Arial"/>
                <w:sz w:val="16"/>
              </w:rPr>
            </w:pPr>
          </w:p>
          <w:p w14:paraId="1FDA218E" w14:textId="77777777" w:rsidR="0056074D" w:rsidRPr="0056074D" w:rsidRDefault="0056074D" w:rsidP="004E1345">
            <w:pPr>
              <w:pStyle w:val="Default"/>
              <w:jc w:val="both"/>
              <w:rPr>
                <w:rFonts w:ascii="Arial" w:hAnsi="Arial" w:cs="Arial"/>
                <w:sz w:val="16"/>
              </w:rPr>
            </w:pPr>
            <w:r w:rsidRPr="0056074D">
              <w:rPr>
                <w:rFonts w:ascii="Arial" w:hAnsi="Arial" w:cs="Arial"/>
                <w:sz w:val="16"/>
              </w:rPr>
              <w:t>- elaboração do Código de Ética da unidade gestora do RPPS.</w:t>
            </w:r>
          </w:p>
          <w:p w14:paraId="0E45F5D1" w14:textId="77777777" w:rsidR="0056074D" w:rsidRPr="0056074D" w:rsidRDefault="0056074D" w:rsidP="004E1345">
            <w:pPr>
              <w:pStyle w:val="Default"/>
              <w:jc w:val="both"/>
              <w:rPr>
                <w:rFonts w:ascii="Arial" w:hAnsi="Arial" w:cs="Arial"/>
                <w:sz w:val="16"/>
              </w:rPr>
            </w:pPr>
          </w:p>
          <w:p w14:paraId="2CF4135E"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rPr>
              <w:t>- promoção de ações de capacitação relativas ao seu conteúdo com os servidores do RPPS, segurados (servidores ativos, aposentados e pensionistas) e membros dos órgãos colegiados.</w:t>
            </w:r>
          </w:p>
        </w:tc>
        <w:tc>
          <w:tcPr>
            <w:tcW w:w="3871" w:type="dxa"/>
            <w:tcBorders>
              <w:top w:val="single" w:sz="4" w:space="0" w:color="BFBFBF"/>
              <w:left w:val="single" w:sz="4" w:space="0" w:color="BFBFBF"/>
              <w:bottom w:val="single" w:sz="4" w:space="0" w:color="BFBFBF"/>
              <w:right w:val="single" w:sz="4" w:space="0" w:color="BFBFBF"/>
            </w:tcBorders>
            <w:shd w:val="clear" w:color="auto" w:fill="auto"/>
          </w:tcPr>
          <w:p w14:paraId="2A97B8B8" w14:textId="77777777" w:rsidR="0056074D" w:rsidRPr="0056074D" w:rsidRDefault="0056074D" w:rsidP="004E1345">
            <w:pPr>
              <w:pStyle w:val="Estilo10ptJustificadoesquerda032cm"/>
              <w:ind w:left="0"/>
              <w:jc w:val="left"/>
              <w:rPr>
                <w:rFonts w:cs="Arial"/>
                <w:color w:val="000000"/>
                <w:sz w:val="16"/>
                <w:szCs w:val="24"/>
              </w:rPr>
            </w:pPr>
            <w:r w:rsidRPr="0056074D">
              <w:rPr>
                <w:rFonts w:cs="Arial"/>
                <w:color w:val="000000"/>
                <w:sz w:val="16"/>
                <w:szCs w:val="24"/>
              </w:rPr>
              <w:t>Adicionalmente aos requisitos do Nível III.</w:t>
            </w:r>
          </w:p>
          <w:p w14:paraId="19962DD5" w14:textId="77777777" w:rsidR="0056074D" w:rsidRPr="0056074D" w:rsidRDefault="0056074D" w:rsidP="004E1345">
            <w:pPr>
              <w:pStyle w:val="Estilo10ptJustificadoesquerda032cm"/>
              <w:ind w:left="0"/>
              <w:jc w:val="left"/>
              <w:rPr>
                <w:rFonts w:cs="Arial"/>
                <w:color w:val="000000"/>
                <w:sz w:val="16"/>
                <w:szCs w:val="24"/>
              </w:rPr>
            </w:pPr>
          </w:p>
          <w:p w14:paraId="316906B1" w14:textId="77777777" w:rsidR="0056074D" w:rsidRPr="0056074D" w:rsidRDefault="0056074D" w:rsidP="004E1345">
            <w:pPr>
              <w:pStyle w:val="Estilo10ptJustificadoesquerda032cm"/>
              <w:ind w:left="0"/>
              <w:rPr>
                <w:rFonts w:cs="Arial"/>
                <w:sz w:val="16"/>
                <w:szCs w:val="16"/>
              </w:rPr>
            </w:pPr>
            <w:r w:rsidRPr="0056074D">
              <w:rPr>
                <w:rFonts w:cs="Arial"/>
                <w:color w:val="000000"/>
                <w:sz w:val="16"/>
                <w:szCs w:val="24"/>
              </w:rPr>
              <w:t>- constituir Comissão de Ética e elaborar relatório de ocorrências por ela tratadas e de eventuais propostas de revisão ou atualização do Código de Ética.</w:t>
            </w:r>
          </w:p>
        </w:tc>
      </w:tr>
    </w:tbl>
    <w:p w14:paraId="1E16BD2D" w14:textId="77777777" w:rsidR="0056074D" w:rsidRPr="0056074D" w:rsidRDefault="0056074D" w:rsidP="0056074D">
      <w:pPr>
        <w:rPr>
          <w:rFonts w:ascii="Arial" w:hAnsi="Arial" w:cs="Arial"/>
        </w:rPr>
      </w:pPr>
    </w:p>
    <w:tbl>
      <w:tblPr>
        <w:tblW w:w="157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3969"/>
        <w:gridCol w:w="3969"/>
        <w:gridCol w:w="3969"/>
      </w:tblGrid>
      <w:tr w:rsidR="0056074D" w:rsidRPr="0056074D" w14:paraId="4406588D"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44546A"/>
          </w:tcPr>
          <w:p w14:paraId="69643306" w14:textId="77777777" w:rsidR="0056074D" w:rsidRPr="0056074D" w:rsidRDefault="0056074D" w:rsidP="004E1345">
            <w:pPr>
              <w:rPr>
                <w:rFonts w:ascii="Arial" w:eastAsia="Times New Roman" w:hAnsi="Arial" w:cs="Arial"/>
                <w:b/>
                <w:bCs/>
                <w:color w:val="FFFFFF"/>
                <w:sz w:val="18"/>
              </w:rPr>
            </w:pPr>
            <w:r w:rsidRPr="0056074D">
              <w:rPr>
                <w:rFonts w:ascii="Arial" w:eastAsia="Times New Roman" w:hAnsi="Arial" w:cs="Arial"/>
                <w:b/>
                <w:bCs/>
                <w:color w:val="FFFFFF"/>
                <w:sz w:val="18"/>
              </w:rPr>
              <w:t>3.2 Governança Corporativa</w:t>
            </w:r>
          </w:p>
        </w:tc>
      </w:tr>
      <w:tr w:rsidR="0056074D" w:rsidRPr="0056074D" w14:paraId="4348CB37"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427FFE3A" w14:textId="77777777" w:rsidR="0056074D" w:rsidRPr="0056074D" w:rsidRDefault="0056074D" w:rsidP="0056074D">
            <w:pPr>
              <w:pStyle w:val="PargrafodaLista"/>
              <w:numPr>
                <w:ilvl w:val="2"/>
                <w:numId w:val="17"/>
              </w:numPr>
              <w:snapToGrid w:val="0"/>
              <w:spacing w:before="20" w:after="20" w:line="240" w:lineRule="auto"/>
              <w:ind w:right="57"/>
              <w:contextualSpacing w:val="0"/>
              <w:rPr>
                <w:rFonts w:ascii="Arial" w:hAnsi="Arial" w:cs="Arial"/>
                <w:b/>
                <w:bCs/>
                <w:color w:val="000000"/>
                <w:sz w:val="18"/>
              </w:rPr>
            </w:pPr>
            <w:r w:rsidRPr="0056074D">
              <w:rPr>
                <w:rFonts w:ascii="Arial" w:hAnsi="Arial" w:cs="Arial"/>
                <w:b/>
                <w:bCs/>
                <w:color w:val="000000"/>
                <w:sz w:val="18"/>
              </w:rPr>
              <w:t>Políticas Previdenciárias de Saúde e Segurança do Servidor</w:t>
            </w:r>
          </w:p>
        </w:tc>
      </w:tr>
      <w:tr w:rsidR="0056074D" w:rsidRPr="0056074D" w14:paraId="4A329BD2" w14:textId="77777777" w:rsidTr="004E1345">
        <w:tc>
          <w:tcPr>
            <w:tcW w:w="379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AA8D625"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A2C2921"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B3288BE"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CB4ABE0"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7FB01441" w14:textId="77777777" w:rsidTr="004E1345">
        <w:tc>
          <w:tcPr>
            <w:tcW w:w="3799" w:type="dxa"/>
            <w:tcBorders>
              <w:top w:val="single" w:sz="4" w:space="0" w:color="BFBFBF"/>
              <w:left w:val="single" w:sz="4" w:space="0" w:color="BFBFBF"/>
              <w:bottom w:val="single" w:sz="4" w:space="0" w:color="BFBFBF"/>
              <w:right w:val="single" w:sz="4" w:space="0" w:color="BFBFBF"/>
            </w:tcBorders>
            <w:shd w:val="clear" w:color="auto" w:fill="auto"/>
          </w:tcPr>
          <w:p w14:paraId="1290B344"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Implantar ações isoladas em saúde do servidor, que contemplem:</w:t>
            </w:r>
          </w:p>
          <w:p w14:paraId="5439E15D" w14:textId="77777777" w:rsidR="0056074D" w:rsidRPr="0056074D" w:rsidRDefault="0056074D" w:rsidP="004E1345">
            <w:pPr>
              <w:pStyle w:val="Default"/>
              <w:jc w:val="both"/>
              <w:rPr>
                <w:rFonts w:ascii="Arial" w:hAnsi="Arial" w:cs="Arial"/>
                <w:sz w:val="16"/>
                <w:szCs w:val="16"/>
              </w:rPr>
            </w:pPr>
          </w:p>
          <w:p w14:paraId="4B878653"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a) Realizar exames médicos admissionais dos aprovados em concurso público, como requisito para posse e nomeação.</w:t>
            </w:r>
          </w:p>
          <w:p w14:paraId="2938FA51" w14:textId="77777777" w:rsidR="0056074D" w:rsidRPr="0056074D" w:rsidRDefault="0056074D" w:rsidP="004E1345">
            <w:pPr>
              <w:pStyle w:val="Default"/>
              <w:jc w:val="both"/>
              <w:rPr>
                <w:rFonts w:ascii="Arial" w:hAnsi="Arial" w:cs="Arial"/>
                <w:sz w:val="16"/>
                <w:szCs w:val="16"/>
              </w:rPr>
            </w:pPr>
          </w:p>
          <w:p w14:paraId="09E7B8F1"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b) Manter o serviço de perícia médica na unidade gestora do RPPS ou no ente federativo, por servidores do quadro efetivo ou contratados por meio de terceirização.</w:t>
            </w:r>
          </w:p>
          <w:p w14:paraId="19AE9BEB" w14:textId="77777777" w:rsidR="0056074D" w:rsidRPr="0056074D" w:rsidRDefault="0056074D" w:rsidP="004E1345">
            <w:pPr>
              <w:pStyle w:val="Default"/>
              <w:jc w:val="both"/>
              <w:rPr>
                <w:rFonts w:ascii="Arial" w:hAnsi="Arial" w:cs="Arial"/>
                <w:sz w:val="16"/>
                <w:szCs w:val="16"/>
              </w:rPr>
            </w:pPr>
          </w:p>
          <w:p w14:paraId="5AA039D8"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c) Realizar ações educativas para redução dos acidentes de trabalho.</w:t>
            </w:r>
          </w:p>
          <w:p w14:paraId="4FD80B81" w14:textId="77777777" w:rsidR="0056074D" w:rsidRPr="0056074D" w:rsidRDefault="0056074D" w:rsidP="004E1345">
            <w:pPr>
              <w:pStyle w:val="Default"/>
              <w:jc w:val="both"/>
              <w:rPr>
                <w:rFonts w:ascii="Arial" w:hAnsi="Arial" w:cs="Arial"/>
                <w:sz w:val="16"/>
                <w:szCs w:val="16"/>
              </w:rPr>
            </w:pPr>
          </w:p>
          <w:p w14:paraId="2E3E2D41"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d) Realizar periodicamente, no prazo máximo de 04 (quatro) anos, a revisão dos benefícios de aposentadoria por incapacidade permanente, para verificação da continuidade das condições que ensejaram a concessão do benefício.</w:t>
            </w:r>
          </w:p>
          <w:p w14:paraId="225AE4D7" w14:textId="77777777" w:rsidR="0056074D" w:rsidRPr="0056074D" w:rsidRDefault="0056074D" w:rsidP="004E1345">
            <w:pPr>
              <w:pStyle w:val="Default"/>
              <w:jc w:val="both"/>
              <w:rPr>
                <w:rFonts w:ascii="Arial" w:hAnsi="Arial" w:cs="Arial"/>
                <w:sz w:val="16"/>
                <w:szCs w:val="16"/>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1409D7DC"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Implantar ações isoladas em saúde do servidor, que contemplem:</w:t>
            </w:r>
          </w:p>
          <w:p w14:paraId="58AADEE6" w14:textId="77777777" w:rsidR="0056074D" w:rsidRPr="0056074D" w:rsidRDefault="0056074D" w:rsidP="004E1345">
            <w:pPr>
              <w:pStyle w:val="Default"/>
              <w:jc w:val="both"/>
              <w:rPr>
                <w:rFonts w:ascii="Arial" w:hAnsi="Arial" w:cs="Arial"/>
                <w:sz w:val="16"/>
                <w:szCs w:val="16"/>
              </w:rPr>
            </w:pPr>
          </w:p>
          <w:p w14:paraId="2E35FE70"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a) Realizar exames médicos admissionais dos aprovados em concurso público, como requisito para posse e nomeação.</w:t>
            </w:r>
          </w:p>
          <w:p w14:paraId="686EE334" w14:textId="77777777" w:rsidR="0056074D" w:rsidRPr="0056074D" w:rsidRDefault="0056074D" w:rsidP="004E1345">
            <w:pPr>
              <w:pStyle w:val="Default"/>
              <w:jc w:val="both"/>
              <w:rPr>
                <w:rFonts w:ascii="Arial" w:hAnsi="Arial" w:cs="Arial"/>
                <w:sz w:val="16"/>
                <w:szCs w:val="16"/>
              </w:rPr>
            </w:pPr>
          </w:p>
          <w:p w14:paraId="010F3DE7"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b) Manter o serviço de perícia médica na unidade gestora do RPPS ou no ente federativo, por servidores do quadro efetivo ou contratados por meio de terceirização.</w:t>
            </w:r>
          </w:p>
          <w:p w14:paraId="40C66BA2" w14:textId="77777777" w:rsidR="0056074D" w:rsidRPr="0056074D" w:rsidRDefault="0056074D" w:rsidP="004E1345">
            <w:pPr>
              <w:pStyle w:val="Default"/>
              <w:jc w:val="both"/>
              <w:rPr>
                <w:rFonts w:ascii="Arial" w:hAnsi="Arial" w:cs="Arial"/>
                <w:sz w:val="16"/>
                <w:szCs w:val="16"/>
              </w:rPr>
            </w:pPr>
          </w:p>
          <w:p w14:paraId="171BFFD8"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c) Realizar ações educativas para redução dos acidentes de trabalho.</w:t>
            </w:r>
          </w:p>
          <w:p w14:paraId="2832C62E" w14:textId="77777777" w:rsidR="0056074D" w:rsidRPr="0056074D" w:rsidRDefault="0056074D" w:rsidP="004E1345">
            <w:pPr>
              <w:pStyle w:val="Default"/>
              <w:jc w:val="both"/>
              <w:rPr>
                <w:rFonts w:ascii="Arial" w:hAnsi="Arial" w:cs="Arial"/>
                <w:sz w:val="16"/>
                <w:szCs w:val="16"/>
              </w:rPr>
            </w:pPr>
          </w:p>
          <w:p w14:paraId="3EE99BD7" w14:textId="77777777" w:rsidR="0056074D" w:rsidRPr="0056074D" w:rsidRDefault="0056074D" w:rsidP="004E1345">
            <w:pPr>
              <w:pStyle w:val="Default"/>
              <w:jc w:val="both"/>
              <w:rPr>
                <w:rFonts w:ascii="Arial" w:hAnsi="Arial" w:cs="Arial"/>
                <w:sz w:val="16"/>
                <w:szCs w:val="16"/>
              </w:rPr>
            </w:pPr>
            <w:r w:rsidRPr="0056074D">
              <w:rPr>
                <w:rFonts w:ascii="Arial" w:hAnsi="Arial" w:cs="Arial"/>
                <w:sz w:val="16"/>
                <w:szCs w:val="16"/>
              </w:rPr>
              <w:t>d) Realizar periodicamente, no prazo máximo de 04 (quatro) anos, a revisão dos benefícios de aposentadoria por incapacidade permanente, para verificação da continuidade das condições que ensejaram a concessão do benefício.</w:t>
            </w:r>
          </w:p>
          <w:p w14:paraId="230C6BBC" w14:textId="77777777" w:rsidR="0056074D" w:rsidRPr="0056074D" w:rsidRDefault="0056074D" w:rsidP="004E1345">
            <w:pPr>
              <w:pStyle w:val="Default"/>
              <w:jc w:val="both"/>
              <w:rPr>
                <w:rFonts w:ascii="Arial" w:hAnsi="Arial" w:cs="Arial"/>
                <w:sz w:val="16"/>
                <w:szCs w:val="16"/>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2E8DE2F7"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Adicionalmente aos requisitos do Nível II, implantar as ações preparatórias em saúde do servidor, que contemplem:</w:t>
            </w:r>
          </w:p>
          <w:p w14:paraId="1448E524"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 xml:space="preserve">a) Elaborar Laudo Técnico de Condições Ambientais do Trabalho – LTCAT. </w:t>
            </w:r>
          </w:p>
          <w:p w14:paraId="4B8B4D86"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b) Elaborar e fornecer Perfil Profissiográfico Previdenciário – PPP atualizado aos servidores que trabalhem em ambientes com exposição a agentes nocivos químicos, físicos e biológicos prejudiciais à saúde.</w:t>
            </w:r>
          </w:p>
          <w:p w14:paraId="3A29F767"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c) Realizar periodicamente, no prazo máximo de 03 (três) anos, a revisão dos benefícios de aposentadoria por incapacidade permanente, para verificação da continuidade das condições que ensejaram a concessão do benefício.</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77050F91"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 xml:space="preserve">Adicionalmente aos requisitos do Nível III. </w:t>
            </w:r>
          </w:p>
          <w:p w14:paraId="1833361F"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 manter serviço de perícia oficial em saúde na unidade gestora do RPPS ou no ente federativo, por servidores de quadro efetivo ou contratados por meio de terceirização, com equipe multiprofissional e interdisciplinar.</w:t>
            </w:r>
          </w:p>
        </w:tc>
      </w:tr>
    </w:tbl>
    <w:p w14:paraId="21060F61" w14:textId="77777777" w:rsidR="0056074D" w:rsidRPr="0056074D" w:rsidRDefault="0056074D" w:rsidP="0056074D">
      <w:pPr>
        <w:rPr>
          <w:rFonts w:ascii="Arial" w:hAnsi="Arial" w:cs="Arial"/>
        </w:rPr>
      </w:pPr>
    </w:p>
    <w:tbl>
      <w:tblPr>
        <w:tblW w:w="157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827"/>
        <w:gridCol w:w="3969"/>
        <w:gridCol w:w="3969"/>
      </w:tblGrid>
      <w:tr w:rsidR="0056074D" w:rsidRPr="0056074D" w14:paraId="4CEE4162"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44546A"/>
          </w:tcPr>
          <w:p w14:paraId="1A9B252F" w14:textId="77777777" w:rsidR="0056074D" w:rsidRPr="0056074D" w:rsidRDefault="0056074D" w:rsidP="004E1345">
            <w:pPr>
              <w:rPr>
                <w:rFonts w:ascii="Arial" w:eastAsia="Times New Roman" w:hAnsi="Arial" w:cs="Arial"/>
                <w:b/>
                <w:bCs/>
                <w:color w:val="FFFFFF"/>
                <w:sz w:val="18"/>
              </w:rPr>
            </w:pPr>
            <w:r w:rsidRPr="0056074D">
              <w:rPr>
                <w:rFonts w:ascii="Arial" w:hAnsi="Arial" w:cs="Arial"/>
              </w:rPr>
              <w:lastRenderedPageBreak/>
              <w:br w:type="page"/>
            </w:r>
            <w:r w:rsidRPr="0056074D">
              <w:rPr>
                <w:rFonts w:ascii="Arial" w:eastAsia="Times New Roman" w:hAnsi="Arial" w:cs="Arial"/>
              </w:rPr>
              <w:br w:type="page"/>
            </w:r>
            <w:r w:rsidRPr="0056074D">
              <w:rPr>
                <w:rFonts w:ascii="Arial" w:eastAsia="Times New Roman" w:hAnsi="Arial" w:cs="Arial"/>
                <w:b/>
                <w:bCs/>
                <w:color w:val="FFFFFF"/>
                <w:sz w:val="18"/>
              </w:rPr>
              <w:t>3.2 Governança Corporativa</w:t>
            </w:r>
          </w:p>
        </w:tc>
      </w:tr>
      <w:tr w:rsidR="0056074D" w:rsidRPr="0056074D" w14:paraId="5855A9AB"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6B4F329D" w14:textId="77777777" w:rsidR="0056074D" w:rsidRPr="0056074D" w:rsidRDefault="0056074D" w:rsidP="0056074D">
            <w:pPr>
              <w:pStyle w:val="PargrafodaLista"/>
              <w:numPr>
                <w:ilvl w:val="2"/>
                <w:numId w:val="17"/>
              </w:numPr>
              <w:snapToGrid w:val="0"/>
              <w:spacing w:before="20" w:after="20" w:line="240" w:lineRule="auto"/>
              <w:ind w:right="57"/>
              <w:contextualSpacing w:val="0"/>
              <w:rPr>
                <w:rFonts w:ascii="Arial" w:hAnsi="Arial" w:cs="Arial"/>
                <w:b/>
                <w:bCs/>
                <w:color w:val="000000"/>
                <w:sz w:val="18"/>
              </w:rPr>
            </w:pPr>
            <w:r w:rsidRPr="0056074D">
              <w:rPr>
                <w:rFonts w:ascii="Arial" w:hAnsi="Arial" w:cs="Arial"/>
                <w:b/>
                <w:bCs/>
                <w:color w:val="000000"/>
                <w:sz w:val="18"/>
              </w:rPr>
              <w:t>Política de Investimento</w:t>
            </w:r>
          </w:p>
        </w:tc>
      </w:tr>
      <w:tr w:rsidR="0056074D" w:rsidRPr="0056074D" w14:paraId="04391FAC"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95AF00B"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0B7B78D"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3098919"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FDD34A3"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76DD630F"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auto"/>
          </w:tcPr>
          <w:p w14:paraId="1E80B46C"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Relatórios mensais de investimentos, contendo a posição da carteira por segmentos e ativos, com as informações de riscos, rentabilidades, instituição financeira e limites da Resolução CMN nº 4.963/2021 e da Política de Investimentos, com parecer mensal do Comitê de Investimentos, seguido de aprovação pelo Conselho Fiscal, referente ao acompanhamento das rentabilidades e dos riscos das diversas modalidades de operação realizadas e da aderência das alocações e processos decisórios de Investimentos à Política de Investimentos.</w:t>
            </w:r>
          </w:p>
          <w:p w14:paraId="4A9649C8"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Relatório anual de investimentos, com a consolidação de todas as informações relativas ao exercício anterior, incluindo a conjuntura econômica, os resultados alcançados em relação às metas estabelecidas, o comportamento do fluxo de caixa e das aplicações financeiras, a composição do ativo, a evolução do orçamento e a composição da carteira de imóveis, se houver.</w:t>
            </w:r>
          </w:p>
          <w:p w14:paraId="0299607E" w14:textId="77777777" w:rsidR="0056074D" w:rsidRPr="0056074D" w:rsidRDefault="0056074D" w:rsidP="004E1345">
            <w:pPr>
              <w:pStyle w:val="Estilo10ptJustificadoesquerda032cm"/>
              <w:spacing w:before="100" w:beforeAutospacing="1" w:after="100" w:afterAutospacing="1"/>
              <w:ind w:left="0"/>
              <w:rPr>
                <w:rFonts w:cs="Arial"/>
                <w:sz w:val="16"/>
                <w:szCs w:val="16"/>
              </w:rPr>
            </w:pP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5117654A"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Adicionalmente aos requisitos do Nível I: </w:t>
            </w:r>
          </w:p>
          <w:p w14:paraId="0995A579"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elaboração do cronograma mensal das atividades a serem desempenhadas relativas à gestão dos recursos</w:t>
            </w:r>
          </w:p>
          <w:p w14:paraId="4CF9D86A"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elaboração de relatórios semestrais de diligências que contenha, no mínimo:</w:t>
            </w:r>
          </w:p>
          <w:p w14:paraId="27F042F6" w14:textId="77777777" w:rsidR="0056074D" w:rsidRPr="0056074D" w:rsidRDefault="0056074D" w:rsidP="004E1345">
            <w:pPr>
              <w:pStyle w:val="Estilo10ptJustificadoesquerda032cm"/>
              <w:spacing w:before="100" w:beforeAutospacing="1" w:after="100" w:afterAutospacing="1"/>
              <w:ind w:left="0"/>
              <w:rPr>
                <w:rFonts w:cs="Arial"/>
                <w:i/>
                <w:iCs/>
                <w:sz w:val="14"/>
                <w:szCs w:val="14"/>
              </w:rPr>
            </w:pPr>
            <w:r w:rsidRPr="0056074D">
              <w:rPr>
                <w:rFonts w:cs="Arial"/>
                <w:i/>
                <w:iCs/>
                <w:sz w:val="14"/>
                <w:szCs w:val="14"/>
              </w:rPr>
              <w:t xml:space="preserve">a) verificação dos ativos que compõem o patrimônio dos fundos de investimentos, incluindo os títulos e valores mobiliários aplicados pelo RPPS, excluídos os títulos públicos; </w:t>
            </w:r>
          </w:p>
          <w:p w14:paraId="474592C9" w14:textId="77777777" w:rsidR="0056074D" w:rsidRPr="0056074D" w:rsidRDefault="0056074D" w:rsidP="004E1345">
            <w:pPr>
              <w:pStyle w:val="Estilo10ptJustificadoesquerda032cm"/>
              <w:spacing w:before="100" w:beforeAutospacing="1" w:after="100" w:afterAutospacing="1"/>
              <w:ind w:left="0"/>
              <w:rPr>
                <w:rFonts w:cs="Arial"/>
                <w:i/>
                <w:iCs/>
                <w:sz w:val="14"/>
                <w:szCs w:val="14"/>
              </w:rPr>
            </w:pPr>
            <w:r w:rsidRPr="0056074D">
              <w:rPr>
                <w:rFonts w:cs="Arial"/>
                <w:i/>
                <w:iCs/>
                <w:sz w:val="14"/>
                <w:szCs w:val="14"/>
              </w:rPr>
              <w:t xml:space="preserve">b) análise da situação patrimonial, fiscal e comercial das empresas investidas, por meio de Fundos de Investimentos em Participações - FIP; </w:t>
            </w:r>
          </w:p>
          <w:p w14:paraId="531D046E" w14:textId="77777777" w:rsidR="0056074D" w:rsidRPr="0056074D" w:rsidRDefault="0056074D" w:rsidP="004E1345">
            <w:pPr>
              <w:pStyle w:val="Estilo10ptJustificadoesquerda032cm"/>
              <w:spacing w:before="100" w:beforeAutospacing="1" w:after="100" w:afterAutospacing="1"/>
              <w:ind w:left="0"/>
              <w:rPr>
                <w:rFonts w:cs="Arial"/>
                <w:i/>
                <w:iCs/>
                <w:sz w:val="14"/>
                <w:szCs w:val="14"/>
              </w:rPr>
            </w:pPr>
            <w:r w:rsidRPr="0056074D">
              <w:rPr>
                <w:rFonts w:cs="Arial"/>
                <w:i/>
                <w:iCs/>
                <w:sz w:val="14"/>
                <w:szCs w:val="14"/>
              </w:rPr>
              <w:t xml:space="preserve">c) análise do Relatório de Rating dos ativos no caso de Fundos de Renda Fixa (salvo aqueles que aplicam seus recursos exclusivamente em títulos públicos), Aplicações diretas em Ativos Financeiros de Renda Fixa, Fundos de Investimentos em Direitos Creditórios (FIDC), Fundos de Renda Fixa – Crédito Privado e Fundos de Debêntures de Infraestrutura; </w:t>
            </w:r>
          </w:p>
          <w:p w14:paraId="1B3FE0E1" w14:textId="77777777" w:rsidR="0056074D" w:rsidRPr="0056074D" w:rsidRDefault="0056074D" w:rsidP="004E1345">
            <w:pPr>
              <w:pStyle w:val="Estilo10ptJustificadoesquerda032cm"/>
              <w:spacing w:before="100" w:beforeAutospacing="1" w:after="100" w:afterAutospacing="1"/>
              <w:ind w:left="0"/>
              <w:rPr>
                <w:rFonts w:cs="Arial"/>
                <w:sz w:val="14"/>
                <w:szCs w:val="14"/>
              </w:rPr>
            </w:pPr>
            <w:r w:rsidRPr="0056074D">
              <w:rPr>
                <w:rFonts w:cs="Arial"/>
                <w:i/>
                <w:iCs/>
                <w:sz w:val="14"/>
                <w:szCs w:val="14"/>
              </w:rPr>
              <w:t>d) análise do Relatório de Avaliação de Imóveis no caso de Fundos de Investimentos possuí-los na Carteira;</w:t>
            </w:r>
          </w:p>
          <w:p w14:paraId="7CA2E74F"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utilização de metodologia que demonstre a compatibilidade do passivo com o ativo, principalmente do ALM, para os RPPS com mais de 50 milhões de reais aplicados no mercado financeiro.</w:t>
            </w:r>
          </w:p>
          <w:p w14:paraId="1090BE29" w14:textId="77777777" w:rsidR="0056074D" w:rsidRPr="0056074D" w:rsidRDefault="0056074D" w:rsidP="004E1345">
            <w:pPr>
              <w:pStyle w:val="Estilo10ptJustificadoesquerda032cm"/>
              <w:spacing w:before="100" w:beforeAutospacing="1" w:after="100" w:afterAutospacing="1"/>
              <w:ind w:left="0"/>
              <w:rPr>
                <w:rFonts w:cs="Arial"/>
                <w:sz w:val="16"/>
                <w:szCs w:val="16"/>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1BDBD322"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Adicionalmente aos requisitos do Nível II: </w:t>
            </w:r>
          </w:p>
          <w:p w14:paraId="5B3F8795"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utilização de metodologia que demonstre a compatibilidade do passivo com o ativo e a moderna teoria de diversificação de carteira, principalmente do ALM, para elaboração do diagnóstico da carteira de investimentos atual do RPPS e proposta de revisão de alocação das aplicações financeiras da política de investimentos, visando à otimização das carteiras de investimento.</w:t>
            </w:r>
          </w:p>
          <w:p w14:paraId="2F413CDE"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elaboração de relatório anual de acompanhamento da implementação das estratégias de carteiras específicas para os compromissos do plano com seus segurados e beneficiários.</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74C8CD0A"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Adicionalmente aos requisitos do Nível III: </w:t>
            </w:r>
          </w:p>
          <w:p w14:paraId="566EE1E8" w14:textId="77777777" w:rsidR="0056074D" w:rsidRPr="0056074D" w:rsidRDefault="0056074D" w:rsidP="004E1345">
            <w:pPr>
              <w:pStyle w:val="Estilo10ptJustificadoesquerda032cm"/>
              <w:spacing w:before="100" w:beforeAutospacing="1" w:after="100" w:afterAutospacing="1"/>
              <w:ind w:left="0"/>
              <w:rPr>
                <w:rFonts w:cs="Arial"/>
                <w:color w:val="000000"/>
                <w:sz w:val="14"/>
                <w:szCs w:val="14"/>
              </w:rPr>
            </w:pPr>
            <w:r w:rsidRPr="0056074D">
              <w:rPr>
                <w:rFonts w:cs="Arial"/>
                <w:sz w:val="16"/>
                <w:szCs w:val="16"/>
              </w:rPr>
              <w:t>- criação, dentro da estrutura do RPPS, de área com a função específica de acompanhamento e monitoramento contínuo dos riscos de todas as posições dos recursos investidos, do cumprimento dos indicadores definidos por segmento de alocação e produto, de análise diária do comportamento do mercado, incluindo a performance de produtos e de instituições gestoras de carteiras.</w:t>
            </w:r>
          </w:p>
        </w:tc>
      </w:tr>
    </w:tbl>
    <w:p w14:paraId="262E383A" w14:textId="77777777" w:rsidR="0056074D" w:rsidRPr="0056074D" w:rsidRDefault="0056074D" w:rsidP="0056074D">
      <w:pPr>
        <w:rPr>
          <w:rFonts w:ascii="Arial" w:hAnsi="Arial" w:cs="Arial"/>
        </w:rPr>
      </w:pPr>
    </w:p>
    <w:p w14:paraId="562FD39F" w14:textId="77777777" w:rsidR="0056074D" w:rsidRPr="0056074D" w:rsidRDefault="0056074D" w:rsidP="0056074D">
      <w:pPr>
        <w:rPr>
          <w:rFonts w:ascii="Arial" w:hAnsi="Arial" w:cs="Arial"/>
        </w:rPr>
      </w:pPr>
      <w:r w:rsidRPr="0056074D">
        <w:rPr>
          <w:rFonts w:ascii="Arial" w:hAnsi="Arial" w:cs="Arial"/>
        </w:rPr>
        <w:br w:type="page"/>
      </w:r>
    </w:p>
    <w:tbl>
      <w:tblPr>
        <w:tblW w:w="157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827"/>
        <w:gridCol w:w="3969"/>
        <w:gridCol w:w="3969"/>
      </w:tblGrid>
      <w:tr w:rsidR="0056074D" w:rsidRPr="0056074D" w14:paraId="54AE591E"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44546A"/>
          </w:tcPr>
          <w:p w14:paraId="03D670B4" w14:textId="77777777" w:rsidR="0056074D" w:rsidRPr="0056074D" w:rsidRDefault="0056074D" w:rsidP="004E1345">
            <w:pPr>
              <w:rPr>
                <w:rFonts w:ascii="Arial" w:eastAsia="Times New Roman" w:hAnsi="Arial" w:cs="Arial"/>
                <w:b/>
                <w:bCs/>
                <w:color w:val="FFFFFF"/>
                <w:sz w:val="18"/>
              </w:rPr>
            </w:pPr>
            <w:r w:rsidRPr="0056074D">
              <w:rPr>
                <w:rFonts w:ascii="Arial" w:eastAsia="Times New Roman" w:hAnsi="Arial" w:cs="Arial"/>
                <w:b/>
                <w:bCs/>
                <w:color w:val="FFFFFF"/>
                <w:sz w:val="18"/>
              </w:rPr>
              <w:lastRenderedPageBreak/>
              <w:t>3.2 Governança Corporativa</w:t>
            </w:r>
          </w:p>
        </w:tc>
      </w:tr>
      <w:tr w:rsidR="0056074D" w:rsidRPr="0056074D" w14:paraId="232CAEA6" w14:textId="77777777" w:rsidTr="004E1345">
        <w:tc>
          <w:tcPr>
            <w:tcW w:w="15706"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3F9DC8C9" w14:textId="77777777" w:rsidR="0056074D" w:rsidRPr="0056074D" w:rsidRDefault="0056074D" w:rsidP="0056074D">
            <w:pPr>
              <w:pStyle w:val="PargrafodaLista"/>
              <w:numPr>
                <w:ilvl w:val="2"/>
                <w:numId w:val="17"/>
              </w:numPr>
              <w:snapToGrid w:val="0"/>
              <w:spacing w:before="20" w:after="20" w:line="240" w:lineRule="auto"/>
              <w:ind w:right="57"/>
              <w:contextualSpacing w:val="0"/>
              <w:rPr>
                <w:rFonts w:ascii="Arial" w:hAnsi="Arial" w:cs="Arial"/>
                <w:b/>
                <w:bCs/>
                <w:color w:val="000000"/>
                <w:sz w:val="18"/>
              </w:rPr>
            </w:pPr>
            <w:r w:rsidRPr="0056074D">
              <w:rPr>
                <w:rFonts w:ascii="Arial" w:hAnsi="Arial" w:cs="Arial"/>
                <w:b/>
                <w:bCs/>
                <w:color w:val="000000"/>
                <w:sz w:val="18"/>
              </w:rPr>
              <w:t>Comitê de Investimento</w:t>
            </w:r>
          </w:p>
        </w:tc>
      </w:tr>
      <w:tr w:rsidR="0056074D" w:rsidRPr="0056074D" w14:paraId="6ED68776"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434D1CD"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961617D"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7E5E535"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996F234"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61A9F0E4" w14:textId="77777777" w:rsidTr="004E1345">
        <w:tc>
          <w:tcPr>
            <w:tcW w:w="3941" w:type="dxa"/>
            <w:tcBorders>
              <w:top w:val="single" w:sz="4" w:space="0" w:color="BFBFBF"/>
              <w:left w:val="single" w:sz="4" w:space="0" w:color="BFBFBF"/>
              <w:bottom w:val="single" w:sz="4" w:space="0" w:color="BFBFBF"/>
              <w:right w:val="single" w:sz="4" w:space="0" w:color="BFBFBF"/>
            </w:tcBorders>
            <w:shd w:val="clear" w:color="auto" w:fill="auto"/>
          </w:tcPr>
          <w:p w14:paraId="37179A27"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3 (três) membros, que mantenham vínculo funcional com o ente federativo ou com a unidade gestora do RPPS. </w:t>
            </w: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1F818D62"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3 (três) membros, que mantenham vínculo funcional com o ente federativo ou com a unidade gestora do RPPS. </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48199974"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5 (cinco) membros, que mantenham vínculo funcional com o ente federativo ou com a unidade gestora do RPPS. </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1920E177" w14:textId="77777777" w:rsidR="0056074D" w:rsidRPr="0056074D" w:rsidRDefault="0056074D" w:rsidP="004E1345">
            <w:pPr>
              <w:pStyle w:val="Estilo10ptJustificadoesquerda032cm"/>
              <w:spacing w:before="100" w:beforeAutospacing="1" w:after="100" w:afterAutospacing="1"/>
              <w:ind w:left="0"/>
              <w:rPr>
                <w:rFonts w:cs="Arial"/>
                <w:sz w:val="16"/>
                <w:szCs w:val="16"/>
              </w:rPr>
            </w:pPr>
            <w:r w:rsidRPr="0056074D">
              <w:rPr>
                <w:rFonts w:cs="Arial"/>
                <w:sz w:val="16"/>
                <w:szCs w:val="16"/>
              </w:rPr>
              <w:t xml:space="preserve">5 (cinco) membros, que mantenham vínculo funcional com o ente federativo ou com a unidade gestora do RPPS, sendo a maioria servidores efetivos e segurados do RPPS. </w:t>
            </w:r>
          </w:p>
          <w:p w14:paraId="1D766268" w14:textId="77777777" w:rsidR="0056074D" w:rsidRPr="0056074D" w:rsidRDefault="0056074D" w:rsidP="004E1345">
            <w:pPr>
              <w:pStyle w:val="Estilo10ptJustificadoesquerda032cm"/>
              <w:spacing w:before="100" w:beforeAutospacing="1" w:after="100" w:afterAutospacing="1"/>
              <w:ind w:left="0"/>
              <w:rPr>
                <w:rFonts w:cs="Arial"/>
                <w:color w:val="000000"/>
                <w:sz w:val="14"/>
                <w:szCs w:val="14"/>
              </w:rPr>
            </w:pPr>
          </w:p>
        </w:tc>
      </w:tr>
    </w:tbl>
    <w:p w14:paraId="4F8B551C" w14:textId="77777777" w:rsidR="0056074D" w:rsidRPr="0056074D" w:rsidRDefault="0056074D" w:rsidP="0056074D">
      <w:pPr>
        <w:rPr>
          <w:rFonts w:ascii="Arial" w:hAnsi="Arial" w:cs="Arial"/>
        </w:rPr>
      </w:pPr>
    </w:p>
    <w:p w14:paraId="2F4CFDCC" w14:textId="77777777" w:rsidR="0056074D" w:rsidRPr="0056074D" w:rsidRDefault="0056074D" w:rsidP="0056074D">
      <w:pPr>
        <w:rPr>
          <w:rFonts w:ascii="Arial" w:hAnsi="Arial" w:cs="Arial"/>
        </w:rPr>
      </w:pPr>
    </w:p>
    <w:p w14:paraId="37B140CB" w14:textId="77777777" w:rsidR="0056074D" w:rsidRPr="0056074D" w:rsidRDefault="0056074D" w:rsidP="0056074D">
      <w:pPr>
        <w:rPr>
          <w:rFonts w:ascii="Arial" w:eastAsia="Calibri" w:hAnsi="Arial" w:cs="Arial"/>
          <w:b/>
          <w:bCs/>
          <w:color w:val="FFFFFF"/>
          <w:sz w:val="18"/>
        </w:rPr>
      </w:pPr>
    </w:p>
    <w:p w14:paraId="260F82BD" w14:textId="77777777" w:rsidR="0056074D" w:rsidRPr="0056074D" w:rsidRDefault="0056074D" w:rsidP="0056074D">
      <w:pPr>
        <w:rPr>
          <w:rFonts w:ascii="Arial" w:hAnsi="Arial" w:cs="Arial"/>
          <w:b/>
          <w:bCs/>
          <w:color w:val="FFFFFF"/>
          <w:sz w:val="18"/>
        </w:rPr>
        <w:sectPr w:rsidR="0056074D" w:rsidRPr="0056074D" w:rsidSect="00C1515F">
          <w:headerReference w:type="default" r:id="rId16"/>
          <w:pgSz w:w="16838" w:h="11906" w:orient="landscape"/>
          <w:pgMar w:top="993" w:right="1417" w:bottom="993" w:left="1417" w:header="708" w:footer="443" w:gutter="0"/>
          <w:cols w:space="708"/>
          <w:docGrid w:linePitch="360"/>
        </w:sectPr>
      </w:pPr>
    </w:p>
    <w:tbl>
      <w:tblPr>
        <w:tblW w:w="1457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1276"/>
        <w:gridCol w:w="992"/>
        <w:gridCol w:w="7088"/>
      </w:tblGrid>
      <w:tr w:rsidR="0056074D" w:rsidRPr="0056074D" w14:paraId="681A75CD" w14:textId="77777777" w:rsidTr="00314755">
        <w:trPr>
          <w:trHeight w:val="454"/>
        </w:trPr>
        <w:tc>
          <w:tcPr>
            <w:tcW w:w="14571" w:type="dxa"/>
            <w:gridSpan w:val="4"/>
            <w:tcBorders>
              <w:top w:val="single" w:sz="4" w:space="0" w:color="BFBFBF"/>
              <w:left w:val="single" w:sz="4" w:space="0" w:color="BFBFBF"/>
              <w:bottom w:val="single" w:sz="4" w:space="0" w:color="BFBFBF"/>
              <w:right w:val="single" w:sz="4" w:space="0" w:color="BFBFBF"/>
            </w:tcBorders>
            <w:shd w:val="clear" w:color="auto" w:fill="44546A"/>
            <w:vAlign w:val="center"/>
          </w:tcPr>
          <w:p w14:paraId="3C176214" w14:textId="77777777" w:rsidR="0056074D" w:rsidRPr="0056074D" w:rsidRDefault="0056074D" w:rsidP="004E1345">
            <w:pPr>
              <w:rPr>
                <w:rFonts w:ascii="Arial" w:eastAsia="Times New Roman" w:hAnsi="Arial" w:cs="Arial"/>
                <w:b/>
                <w:bCs/>
                <w:sz w:val="14"/>
                <w:szCs w:val="16"/>
              </w:rPr>
            </w:pPr>
            <w:r w:rsidRPr="0056074D">
              <w:rPr>
                <w:rFonts w:ascii="Arial" w:eastAsia="Times New Roman" w:hAnsi="Arial" w:cs="Arial"/>
                <w:b/>
                <w:bCs/>
                <w:color w:val="FFFFFF"/>
                <w:sz w:val="18"/>
              </w:rPr>
              <w:lastRenderedPageBreak/>
              <w:t>3.2 Governança Corporativa</w:t>
            </w:r>
          </w:p>
        </w:tc>
      </w:tr>
      <w:tr w:rsidR="0056074D" w:rsidRPr="0056074D" w14:paraId="039FC024" w14:textId="77777777" w:rsidTr="00314755">
        <w:trPr>
          <w:trHeight w:val="454"/>
        </w:trPr>
        <w:tc>
          <w:tcPr>
            <w:tcW w:w="14571"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5A261FD3" w14:textId="77777777" w:rsidR="0056074D" w:rsidRPr="0056074D" w:rsidRDefault="0056074D" w:rsidP="004E1345">
            <w:pPr>
              <w:rPr>
                <w:rFonts w:ascii="Arial" w:eastAsia="Times New Roman" w:hAnsi="Arial" w:cs="Arial"/>
                <w:b/>
                <w:bCs/>
                <w:color w:val="000000"/>
                <w:sz w:val="14"/>
                <w:szCs w:val="16"/>
              </w:rPr>
            </w:pPr>
            <w:r w:rsidRPr="0056074D">
              <w:rPr>
                <w:rFonts w:ascii="Arial" w:eastAsia="Times New Roman" w:hAnsi="Arial" w:cs="Arial"/>
                <w:b/>
                <w:bCs/>
                <w:color w:val="000000"/>
                <w:sz w:val="18"/>
              </w:rPr>
              <w:t>3.2.8. Transparência</w:t>
            </w:r>
          </w:p>
        </w:tc>
      </w:tr>
      <w:tr w:rsidR="0056074D" w:rsidRPr="0056074D" w14:paraId="73E03B71" w14:textId="77777777" w:rsidTr="004E1345">
        <w:trPr>
          <w:trHeight w:val="538"/>
        </w:trPr>
        <w:tc>
          <w:tcPr>
            <w:tcW w:w="5215"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29ADA6E" w14:textId="77777777" w:rsidR="0056074D" w:rsidRPr="0056074D" w:rsidRDefault="0056074D" w:rsidP="004E1345">
            <w:pPr>
              <w:jc w:val="center"/>
              <w:rPr>
                <w:rFonts w:ascii="Arial" w:eastAsia="Times New Roman" w:hAnsi="Arial" w:cs="Arial"/>
                <w:b/>
                <w:bCs/>
                <w:sz w:val="14"/>
                <w:szCs w:val="16"/>
              </w:rPr>
            </w:pPr>
            <w:r w:rsidRPr="0056074D">
              <w:rPr>
                <w:rFonts w:ascii="Arial" w:eastAsia="Times New Roman" w:hAnsi="Arial" w:cs="Arial"/>
                <w:b/>
                <w:bCs/>
                <w:sz w:val="14"/>
                <w:szCs w:val="16"/>
              </w:rPr>
              <w:t>Obrigatórios para todos os Níveis</w:t>
            </w:r>
          </w:p>
        </w:tc>
        <w:tc>
          <w:tcPr>
            <w:tcW w:w="2268"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29BA6E07" w14:textId="77777777" w:rsidR="0056074D" w:rsidRPr="0056074D" w:rsidRDefault="0056074D" w:rsidP="004E1345">
            <w:pPr>
              <w:jc w:val="center"/>
              <w:rPr>
                <w:rFonts w:ascii="Arial" w:eastAsia="Times New Roman" w:hAnsi="Arial" w:cs="Arial"/>
                <w:b/>
                <w:bCs/>
                <w:sz w:val="14"/>
                <w:szCs w:val="16"/>
              </w:rPr>
            </w:pPr>
            <w:r w:rsidRPr="0056074D">
              <w:rPr>
                <w:rFonts w:ascii="Arial" w:eastAsia="Times New Roman" w:hAnsi="Arial" w:cs="Arial"/>
                <w:b/>
                <w:bCs/>
                <w:sz w:val="14"/>
                <w:szCs w:val="16"/>
              </w:rPr>
              <w:t>Disponível no site?</w:t>
            </w:r>
          </w:p>
        </w:tc>
        <w:tc>
          <w:tcPr>
            <w:tcW w:w="708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01BC1A1" w14:textId="77777777" w:rsidR="0056074D" w:rsidRPr="0056074D" w:rsidRDefault="0056074D" w:rsidP="004E1345">
            <w:pPr>
              <w:jc w:val="center"/>
              <w:rPr>
                <w:rFonts w:ascii="Arial" w:eastAsia="Times New Roman" w:hAnsi="Arial" w:cs="Arial"/>
                <w:b/>
                <w:bCs/>
                <w:sz w:val="14"/>
                <w:szCs w:val="16"/>
              </w:rPr>
            </w:pPr>
            <w:r w:rsidRPr="0056074D">
              <w:rPr>
                <w:rFonts w:ascii="Arial" w:eastAsia="Times New Roman" w:hAnsi="Arial" w:cs="Arial"/>
                <w:b/>
                <w:bCs/>
                <w:sz w:val="14"/>
                <w:szCs w:val="16"/>
              </w:rPr>
              <w:t>Endereço eletrônico/Link de acesso, disponível no Portal da Transparência ou Site do Instituto</w:t>
            </w:r>
          </w:p>
        </w:tc>
      </w:tr>
      <w:tr w:rsidR="0056074D" w:rsidRPr="0056074D" w14:paraId="2CCBA816"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5544ED"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Acórdãos dos Tribunais de contas referentes às contas do RPPS</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E422112" w14:textId="77777777" w:rsidR="0056074D" w:rsidRPr="0056074D" w:rsidRDefault="0056074D" w:rsidP="004E1345">
            <w:pPr>
              <w:pStyle w:val="Estilo10ptJustificadoesquerda032cm"/>
              <w:ind w:left="0"/>
              <w:jc w:val="center"/>
              <w:rPr>
                <w:rFonts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FB9BCF" w14:textId="77777777" w:rsidR="0056074D" w:rsidRPr="0056074D" w:rsidRDefault="0056074D" w:rsidP="004E1345">
            <w:pPr>
              <w:pStyle w:val="Estilo10ptJustificadoesquerda032cm"/>
              <w:ind w:left="0"/>
              <w:jc w:val="center"/>
              <w:rPr>
                <w:rFonts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4495402C"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19028F83"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FC0E24"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Atas dos órgãos colegiados na internet</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B72CC2"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3CD25D"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355F02FE"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18323088"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4841C6"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Avaliação atuarial anual</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1010B5"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5DF067"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46DC9AFA"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740A881A"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7C7E5D"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Certidões de negativa de tributos</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088F06"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63BFD5"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57C3225F"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56A139DE"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14355F"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Código de Ética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5054F4"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D7ED82"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5BBF5809"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0F6562CC"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35E95F"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Cronograma das ações de educação previdenciária</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9468E51"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CEAB18"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5D869740"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41B25AE5"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8BD8D8"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Cronograma de reuniões dos conselhos e comitê na internet</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0A9ACD"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E19D7C"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0263975C"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10D6DF72"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55DF0E"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Informações concernentes a procedimentos licitatórios e contratos administrativos</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35B0116"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45A380"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4B9E3EAA"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0A36265B"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E46CA2B"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Link para acesso ao CADPREV, para consulta aos demonstrativos obrigatórios e extrato do CRP</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CC69E7A"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BA7368"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2DEA2264"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38CBE412"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6A243C"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Política de investimentos</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FCEDF6"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41B9E0"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0284B978"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3A190BE0"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0F95838"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Relação das entidades escolhidas para receber investimentos, por meio de credenciamento.</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BA0002"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9F3841"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013DC772"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1E4B3103"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E95156"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Relatórios mensais e anual de investimentos</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E2480E"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F305A5"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172C6C80"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424CAFB0"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A3F0A5"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Regimento Interno de órgãos colegiados (CA, CF e Comitê de Investimentos)</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53B864"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FD5B4FC"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548D0D86"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15EB4881"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2FCBCE5" w14:textId="77777777" w:rsidR="0056074D" w:rsidRPr="0056074D" w:rsidRDefault="0056074D" w:rsidP="004E1345">
            <w:pPr>
              <w:pStyle w:val="Estilo10ptJustificadoesquerda032cm"/>
              <w:ind w:right="141"/>
              <w:jc w:val="center"/>
              <w:rPr>
                <w:rFonts w:cs="Arial"/>
                <w:b/>
                <w:bCs/>
                <w:color w:val="000000"/>
                <w:sz w:val="14"/>
                <w:szCs w:val="16"/>
              </w:rPr>
            </w:pPr>
            <w:r w:rsidRPr="0056074D">
              <w:rPr>
                <w:rFonts w:cs="Arial"/>
                <w:b/>
                <w:bCs/>
                <w:color w:val="000000"/>
                <w:sz w:val="14"/>
                <w:szCs w:val="16"/>
              </w:rPr>
              <w:t>Adicional Nível I e II</w:t>
            </w:r>
          </w:p>
        </w:tc>
        <w:tc>
          <w:tcPr>
            <w:tcW w:w="2268"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tcPr>
          <w:p w14:paraId="04E75B63" w14:textId="77777777" w:rsidR="0056074D" w:rsidRPr="0056074D" w:rsidRDefault="0056074D" w:rsidP="004E1345">
            <w:pPr>
              <w:pStyle w:val="Estilo10ptJustificadoesquerda032cm"/>
              <w:ind w:left="0"/>
              <w:jc w:val="center"/>
              <w:rPr>
                <w:rFonts w:eastAsia="MS Gothic" w:cs="Arial"/>
                <w:b/>
                <w:bCs/>
                <w:color w:val="000000"/>
                <w:sz w:val="14"/>
                <w:szCs w:val="16"/>
              </w:rPr>
            </w:pPr>
            <w:r w:rsidRPr="0056074D">
              <w:rPr>
                <w:rFonts w:cs="Arial"/>
                <w:b/>
                <w:bCs/>
                <w:sz w:val="14"/>
                <w:szCs w:val="16"/>
              </w:rPr>
              <w:t>Disponível no site?</w:t>
            </w:r>
          </w:p>
        </w:tc>
        <w:tc>
          <w:tcPr>
            <w:tcW w:w="7088" w:type="dxa"/>
            <w:tcBorders>
              <w:top w:val="single" w:sz="4" w:space="0" w:color="BFBFBF"/>
              <w:left w:val="single" w:sz="4" w:space="0" w:color="BFBFBF"/>
              <w:bottom w:val="single" w:sz="4" w:space="0" w:color="BFBFBF"/>
              <w:right w:val="single" w:sz="4" w:space="0" w:color="BFBFBF"/>
            </w:tcBorders>
            <w:shd w:val="clear" w:color="auto" w:fill="D9D9D9"/>
          </w:tcPr>
          <w:p w14:paraId="3AA98F4D" w14:textId="77777777" w:rsidR="0056074D" w:rsidRPr="0056074D" w:rsidRDefault="0056074D" w:rsidP="004E1345">
            <w:pPr>
              <w:pStyle w:val="Estilo10ptJustificadoesquerda032cm"/>
              <w:ind w:left="0"/>
              <w:jc w:val="center"/>
              <w:rPr>
                <w:rFonts w:eastAsia="MS Gothic" w:cs="Arial"/>
                <w:b/>
                <w:bCs/>
                <w:color w:val="000000"/>
                <w:sz w:val="14"/>
                <w:szCs w:val="16"/>
              </w:rPr>
            </w:pPr>
            <w:r w:rsidRPr="0056074D">
              <w:rPr>
                <w:rFonts w:cs="Arial"/>
                <w:b/>
                <w:bCs/>
                <w:sz w:val="14"/>
                <w:szCs w:val="16"/>
              </w:rPr>
              <w:t>Endereço eletrônico/Link de acesso, disponível no Portal da Transparência ou Site do Instituto</w:t>
            </w:r>
          </w:p>
        </w:tc>
      </w:tr>
      <w:tr w:rsidR="0056074D" w:rsidRPr="0056074D" w14:paraId="259CFC5F"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E4933EF"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Plano de ação anual</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95A4512"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7189715"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0568EEC7"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60ADCDA2"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28A8535"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Demonstrações financeiras e contábeis: a divulgação das demonstrações deverá ser realizada por meio da internet: semestral</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724FAAC"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B19013"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06F0D87C"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569555AF"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6B6AFB9"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Políticas e relatórios de controle interno: semestral</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8006F4"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9781B4"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62579FAB"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10C7AD75"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A05105D" w14:textId="77777777" w:rsidR="0056074D" w:rsidRPr="0056074D" w:rsidRDefault="0056074D" w:rsidP="004E1345">
            <w:pPr>
              <w:pStyle w:val="Estilo10ptJustificadoesquerda032cm"/>
              <w:ind w:right="141"/>
              <w:jc w:val="center"/>
              <w:rPr>
                <w:rFonts w:cs="Arial"/>
                <w:sz w:val="14"/>
                <w:szCs w:val="16"/>
              </w:rPr>
            </w:pPr>
            <w:r w:rsidRPr="0056074D">
              <w:rPr>
                <w:rFonts w:cs="Arial"/>
                <w:b/>
                <w:bCs/>
                <w:sz w:val="14"/>
                <w:szCs w:val="16"/>
              </w:rPr>
              <w:t>Adicional Nível III</w:t>
            </w:r>
          </w:p>
        </w:tc>
        <w:tc>
          <w:tcPr>
            <w:tcW w:w="2268" w:type="dxa"/>
            <w:gridSpan w:val="2"/>
            <w:tcBorders>
              <w:top w:val="single" w:sz="4" w:space="0" w:color="BFBFBF"/>
              <w:left w:val="single" w:sz="4" w:space="0" w:color="BFBFBF"/>
              <w:bottom w:val="single" w:sz="4" w:space="0" w:color="BFBFBF"/>
              <w:right w:val="single" w:sz="4" w:space="0" w:color="BFBFBF"/>
            </w:tcBorders>
            <w:shd w:val="clear" w:color="auto" w:fill="D9D9D9"/>
          </w:tcPr>
          <w:p w14:paraId="6F5187F0" w14:textId="77777777" w:rsidR="0056074D" w:rsidRPr="0056074D" w:rsidRDefault="0056074D" w:rsidP="004E1345">
            <w:pPr>
              <w:pStyle w:val="Estilo10ptJustificadoesquerda032cm"/>
              <w:ind w:left="0"/>
              <w:jc w:val="center"/>
              <w:rPr>
                <w:rFonts w:eastAsia="MS Gothic" w:cs="Arial"/>
                <w:sz w:val="14"/>
                <w:szCs w:val="16"/>
              </w:rPr>
            </w:pPr>
            <w:r w:rsidRPr="0056074D">
              <w:rPr>
                <w:rFonts w:cs="Arial"/>
                <w:b/>
                <w:bCs/>
                <w:sz w:val="14"/>
                <w:szCs w:val="16"/>
              </w:rPr>
              <w:t>Disponível no site?</w:t>
            </w:r>
          </w:p>
        </w:tc>
        <w:tc>
          <w:tcPr>
            <w:tcW w:w="7088" w:type="dxa"/>
            <w:tcBorders>
              <w:top w:val="single" w:sz="4" w:space="0" w:color="BFBFBF"/>
              <w:left w:val="single" w:sz="4" w:space="0" w:color="BFBFBF"/>
              <w:bottom w:val="single" w:sz="4" w:space="0" w:color="BFBFBF"/>
              <w:right w:val="single" w:sz="4" w:space="0" w:color="BFBFBF"/>
            </w:tcBorders>
            <w:shd w:val="clear" w:color="auto" w:fill="D9D9D9"/>
          </w:tcPr>
          <w:p w14:paraId="25D8FF52" w14:textId="77777777" w:rsidR="0056074D" w:rsidRPr="0056074D" w:rsidRDefault="0056074D" w:rsidP="004E1345">
            <w:pPr>
              <w:pStyle w:val="Estilo10ptJustificadoesquerda032cm"/>
              <w:ind w:left="0"/>
              <w:jc w:val="center"/>
              <w:rPr>
                <w:rFonts w:eastAsia="MS Gothic" w:cs="Arial"/>
                <w:sz w:val="14"/>
                <w:szCs w:val="16"/>
              </w:rPr>
            </w:pPr>
            <w:r w:rsidRPr="0056074D">
              <w:rPr>
                <w:rFonts w:cs="Arial"/>
                <w:b/>
                <w:bCs/>
                <w:sz w:val="14"/>
                <w:szCs w:val="16"/>
              </w:rPr>
              <w:t>Endereço eletrônico/Link de acesso, disponível no Portal da Transparência ou Site do Instituto</w:t>
            </w:r>
          </w:p>
        </w:tc>
      </w:tr>
      <w:tr w:rsidR="0056074D" w:rsidRPr="0056074D" w14:paraId="7863437D"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560B9D" w14:textId="77777777" w:rsidR="0056074D" w:rsidRPr="0056074D" w:rsidRDefault="0056074D" w:rsidP="0056074D">
            <w:pPr>
              <w:pStyle w:val="Estilo10ptJustificadoesquerda032cm"/>
              <w:numPr>
                <w:ilvl w:val="0"/>
                <w:numId w:val="23"/>
              </w:numPr>
              <w:jc w:val="left"/>
              <w:rPr>
                <w:rFonts w:cs="Arial"/>
                <w:sz w:val="14"/>
                <w:szCs w:val="16"/>
              </w:rPr>
            </w:pPr>
            <w:r w:rsidRPr="0056074D">
              <w:rPr>
                <w:rFonts w:cs="Arial"/>
                <w:sz w:val="14"/>
                <w:szCs w:val="16"/>
              </w:rPr>
              <w:t>Composição mensal da carteira de investimento por ativo e segmento.</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086306"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BCBA09E"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3DDD9328"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769E1402"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3210A13" w14:textId="77777777" w:rsidR="0056074D" w:rsidRPr="0056074D" w:rsidRDefault="0056074D" w:rsidP="0056074D">
            <w:pPr>
              <w:pStyle w:val="Estilo10ptJustificadoesquerda032cm"/>
              <w:numPr>
                <w:ilvl w:val="0"/>
                <w:numId w:val="23"/>
              </w:numPr>
              <w:jc w:val="left"/>
              <w:rPr>
                <w:rFonts w:cs="Arial"/>
                <w:sz w:val="14"/>
                <w:szCs w:val="16"/>
              </w:rPr>
            </w:pPr>
            <w:r w:rsidRPr="0056074D">
              <w:rPr>
                <w:rFonts w:cs="Arial"/>
                <w:sz w:val="14"/>
                <w:szCs w:val="16"/>
              </w:rPr>
              <w:t>Planejamento estratégico.</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8C3186"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E54CB7B"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360EF371"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0398CB25"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728864" w14:textId="77777777" w:rsidR="0056074D" w:rsidRPr="0056074D" w:rsidRDefault="0056074D" w:rsidP="0056074D">
            <w:pPr>
              <w:pStyle w:val="Estilo10ptJustificadoesquerda032cm"/>
              <w:numPr>
                <w:ilvl w:val="0"/>
                <w:numId w:val="23"/>
              </w:numPr>
              <w:jc w:val="left"/>
              <w:rPr>
                <w:rFonts w:cs="Arial"/>
                <w:sz w:val="14"/>
                <w:szCs w:val="16"/>
              </w:rPr>
            </w:pPr>
            <w:r w:rsidRPr="0056074D">
              <w:rPr>
                <w:rFonts w:cs="Arial"/>
                <w:sz w:val="14"/>
                <w:szCs w:val="16"/>
              </w:rPr>
              <w:t>Demonstrações financeiras e contábeis: a divulgação das demonstrações deverá ser realizada por meio da internet: trimestral</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E71AF4"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01C614"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3918B306"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7C52407C"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B5F561"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Políticas e relatórios de controle interno: trimestral</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A9340C9"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2941DA"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4FD01213"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737D341D"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A80D03A"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Relatório de avaliação de passivo judicial</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AC13296"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BE8587"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48154823"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2B037D60"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5452EBA" w14:textId="77777777" w:rsidR="0056074D" w:rsidRPr="0056074D" w:rsidRDefault="0056074D" w:rsidP="004E1345">
            <w:pPr>
              <w:pStyle w:val="Estilo10ptJustificadoesquerda032cm"/>
              <w:ind w:right="141"/>
              <w:jc w:val="center"/>
              <w:rPr>
                <w:rFonts w:cs="Arial"/>
                <w:sz w:val="14"/>
                <w:szCs w:val="16"/>
              </w:rPr>
            </w:pPr>
            <w:r w:rsidRPr="0056074D">
              <w:rPr>
                <w:rFonts w:cs="Arial"/>
                <w:b/>
                <w:bCs/>
                <w:sz w:val="14"/>
                <w:szCs w:val="16"/>
              </w:rPr>
              <w:t>Adicional Nível IV</w:t>
            </w:r>
          </w:p>
        </w:tc>
        <w:tc>
          <w:tcPr>
            <w:tcW w:w="2268" w:type="dxa"/>
            <w:gridSpan w:val="2"/>
            <w:tcBorders>
              <w:top w:val="single" w:sz="4" w:space="0" w:color="BFBFBF"/>
              <w:left w:val="single" w:sz="4" w:space="0" w:color="BFBFBF"/>
              <w:bottom w:val="single" w:sz="4" w:space="0" w:color="BFBFBF"/>
              <w:right w:val="single" w:sz="4" w:space="0" w:color="BFBFBF"/>
            </w:tcBorders>
            <w:shd w:val="clear" w:color="auto" w:fill="D9D9D9"/>
          </w:tcPr>
          <w:p w14:paraId="6A1E6884" w14:textId="77777777" w:rsidR="0056074D" w:rsidRPr="0056074D" w:rsidRDefault="0056074D" w:rsidP="004E1345">
            <w:pPr>
              <w:pStyle w:val="Estilo10ptJustificadoesquerda032cm"/>
              <w:ind w:left="0"/>
              <w:jc w:val="center"/>
              <w:rPr>
                <w:rFonts w:eastAsia="MS Gothic" w:cs="Arial"/>
                <w:sz w:val="14"/>
                <w:szCs w:val="16"/>
              </w:rPr>
            </w:pPr>
            <w:r w:rsidRPr="0056074D">
              <w:rPr>
                <w:rFonts w:cs="Arial"/>
                <w:b/>
                <w:bCs/>
                <w:sz w:val="14"/>
                <w:szCs w:val="16"/>
              </w:rPr>
              <w:t>Disponível no site?</w:t>
            </w:r>
          </w:p>
        </w:tc>
        <w:tc>
          <w:tcPr>
            <w:tcW w:w="7088" w:type="dxa"/>
            <w:tcBorders>
              <w:top w:val="single" w:sz="4" w:space="0" w:color="BFBFBF"/>
              <w:left w:val="single" w:sz="4" w:space="0" w:color="BFBFBF"/>
              <w:bottom w:val="single" w:sz="4" w:space="0" w:color="BFBFBF"/>
              <w:right w:val="single" w:sz="4" w:space="0" w:color="BFBFBF"/>
            </w:tcBorders>
            <w:shd w:val="clear" w:color="auto" w:fill="D9D9D9"/>
          </w:tcPr>
          <w:p w14:paraId="2B9C6CB7" w14:textId="77777777" w:rsidR="0056074D" w:rsidRPr="0056074D" w:rsidRDefault="0056074D" w:rsidP="004E1345">
            <w:pPr>
              <w:pStyle w:val="Estilo10ptJustificadoesquerda032cm"/>
              <w:ind w:left="0"/>
              <w:jc w:val="center"/>
              <w:rPr>
                <w:rFonts w:eastAsia="MS Gothic" w:cs="Arial"/>
                <w:sz w:val="14"/>
                <w:szCs w:val="16"/>
              </w:rPr>
            </w:pPr>
            <w:r w:rsidRPr="0056074D">
              <w:rPr>
                <w:rFonts w:cs="Arial"/>
                <w:b/>
                <w:bCs/>
                <w:sz w:val="14"/>
                <w:szCs w:val="16"/>
              </w:rPr>
              <w:t>Endereço eletrônico/Link de acesso, disponível no Portal da Transparência ou Site do Instituto</w:t>
            </w:r>
          </w:p>
        </w:tc>
      </w:tr>
      <w:tr w:rsidR="0056074D" w:rsidRPr="0056074D" w14:paraId="7EAE9317"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ED9DFF"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Planejamento estratégico.</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9D31C7A"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F829D1"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15692B4B"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3C86F244"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4DD810"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Demonstrações financeiras e contábeis: a divulgação das demonstrações deverá ser realizada por meio da internet: mensal</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7669748"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C68B35"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0CD7593B" w14:textId="77777777" w:rsidR="0056074D" w:rsidRPr="0056074D" w:rsidRDefault="0056074D" w:rsidP="004E1345">
            <w:pPr>
              <w:pStyle w:val="Estilo10ptJustificadoesquerda032cm"/>
              <w:ind w:left="0"/>
              <w:jc w:val="center"/>
              <w:rPr>
                <w:rFonts w:eastAsia="MS Gothic" w:cs="Arial"/>
                <w:sz w:val="14"/>
                <w:szCs w:val="16"/>
              </w:rPr>
            </w:pPr>
          </w:p>
        </w:tc>
      </w:tr>
      <w:tr w:rsidR="0056074D" w:rsidRPr="0056074D" w14:paraId="15E463CB" w14:textId="77777777" w:rsidTr="004E1345">
        <w:tc>
          <w:tcPr>
            <w:tcW w:w="52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08FFA2" w14:textId="77777777" w:rsidR="0056074D" w:rsidRPr="0056074D" w:rsidRDefault="0056074D" w:rsidP="0056074D">
            <w:pPr>
              <w:pStyle w:val="Estilo10ptJustificadoesquerda032cm"/>
              <w:numPr>
                <w:ilvl w:val="0"/>
                <w:numId w:val="23"/>
              </w:numPr>
              <w:ind w:right="141"/>
              <w:rPr>
                <w:rFonts w:cs="Arial"/>
                <w:sz w:val="14"/>
                <w:szCs w:val="16"/>
              </w:rPr>
            </w:pPr>
            <w:r w:rsidRPr="0056074D">
              <w:rPr>
                <w:rFonts w:cs="Arial"/>
                <w:sz w:val="14"/>
                <w:szCs w:val="16"/>
              </w:rPr>
              <w:t>Políticas e relatórios de controle interno: mensal</w:t>
            </w:r>
          </w:p>
        </w:tc>
        <w:tc>
          <w:tcPr>
            <w:tcW w:w="127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43B708"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eastAsia="MS Gothic" w:cs="Arial"/>
                <w:sz w:val="14"/>
                <w:szCs w:val="16"/>
              </w:rPr>
              <w:t xml:space="preserve"> </w:t>
            </w:r>
            <w:r w:rsidRPr="0056074D">
              <w:rPr>
                <w:rFonts w:cs="Arial"/>
                <w:sz w:val="14"/>
                <w:szCs w:val="16"/>
              </w:rPr>
              <w:t>Sim</w:t>
            </w:r>
          </w:p>
        </w:tc>
        <w:tc>
          <w:tcPr>
            <w:tcW w:w="99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4D164D5" w14:textId="77777777" w:rsidR="0056074D" w:rsidRPr="0056074D" w:rsidRDefault="0056074D" w:rsidP="004E1345">
            <w:pPr>
              <w:pStyle w:val="Estilo10ptJustificadoesquerda032cm"/>
              <w:ind w:left="0"/>
              <w:jc w:val="center"/>
              <w:rPr>
                <w:rFonts w:eastAsia="MS Gothic" w:cs="Arial"/>
                <w:sz w:val="14"/>
                <w:szCs w:val="16"/>
              </w:rPr>
            </w:pPr>
            <w:r w:rsidRPr="0056074D">
              <w:rPr>
                <w:rFonts w:ascii="Segoe UI Symbol" w:eastAsia="MS Gothic" w:hAnsi="Segoe UI Symbol" w:cs="Segoe UI Symbol"/>
                <w:sz w:val="14"/>
                <w:szCs w:val="16"/>
              </w:rPr>
              <w:t>☐</w:t>
            </w:r>
            <w:r w:rsidRPr="0056074D">
              <w:rPr>
                <w:rFonts w:cs="Arial"/>
                <w:sz w:val="14"/>
                <w:szCs w:val="16"/>
              </w:rPr>
              <w:t xml:space="preserve"> Não</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7015F852" w14:textId="77777777" w:rsidR="0056074D" w:rsidRPr="0056074D" w:rsidRDefault="0056074D" w:rsidP="004E1345">
            <w:pPr>
              <w:pStyle w:val="Estilo10ptJustificadoesquerda032cm"/>
              <w:ind w:left="0"/>
              <w:jc w:val="center"/>
              <w:rPr>
                <w:rFonts w:eastAsia="MS Gothic" w:cs="Arial"/>
                <w:sz w:val="14"/>
                <w:szCs w:val="16"/>
              </w:rPr>
            </w:pPr>
          </w:p>
        </w:tc>
      </w:tr>
    </w:tbl>
    <w:p w14:paraId="75D51BEA" w14:textId="77777777" w:rsidR="0056074D" w:rsidRPr="0056074D" w:rsidRDefault="0056074D" w:rsidP="0056074D">
      <w:pPr>
        <w:rPr>
          <w:rFonts w:ascii="Arial" w:hAnsi="Arial" w:cs="Arial"/>
          <w:sz w:val="14"/>
          <w:szCs w:val="14"/>
        </w:rPr>
        <w:sectPr w:rsidR="0056074D" w:rsidRPr="0056074D" w:rsidSect="00901843">
          <w:pgSz w:w="16838" w:h="11906" w:orient="landscape"/>
          <w:pgMar w:top="1701" w:right="1418" w:bottom="1701" w:left="1418" w:header="709" w:footer="709" w:gutter="0"/>
          <w:cols w:space="708"/>
          <w:docGrid w:linePitch="360"/>
        </w:sect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969"/>
        <w:gridCol w:w="3969"/>
        <w:gridCol w:w="3969"/>
      </w:tblGrid>
      <w:tr w:rsidR="0056074D" w:rsidRPr="0056074D" w14:paraId="19F98478"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44546A"/>
          </w:tcPr>
          <w:p w14:paraId="0B9CD08E" w14:textId="77777777" w:rsidR="0056074D" w:rsidRPr="0056074D" w:rsidRDefault="0056074D" w:rsidP="0056074D">
            <w:pPr>
              <w:pStyle w:val="PargrafodaLista"/>
              <w:numPr>
                <w:ilvl w:val="1"/>
                <w:numId w:val="19"/>
              </w:numPr>
              <w:spacing w:after="0" w:line="240" w:lineRule="auto"/>
              <w:ind w:right="57"/>
              <w:contextualSpacing w:val="0"/>
              <w:rPr>
                <w:rFonts w:ascii="Arial" w:hAnsi="Arial" w:cs="Arial"/>
                <w:b/>
                <w:bCs/>
                <w:color w:val="FFFFFF"/>
                <w:sz w:val="18"/>
              </w:rPr>
            </w:pPr>
            <w:r w:rsidRPr="0056074D">
              <w:rPr>
                <w:rFonts w:ascii="Arial" w:hAnsi="Arial" w:cs="Arial"/>
                <w:b/>
                <w:bCs/>
                <w:color w:val="FFFFFF"/>
                <w:sz w:val="18"/>
              </w:rPr>
              <w:lastRenderedPageBreak/>
              <w:t>Governança Corporativa</w:t>
            </w:r>
          </w:p>
        </w:tc>
      </w:tr>
      <w:tr w:rsidR="0056074D" w:rsidRPr="0056074D" w14:paraId="1F29260F"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145BC1DE" w14:textId="77777777" w:rsidR="0056074D" w:rsidRPr="0056074D" w:rsidRDefault="0056074D" w:rsidP="004E1345">
            <w:pPr>
              <w:snapToGrid w:val="0"/>
              <w:spacing w:before="20" w:after="20"/>
              <w:rPr>
                <w:rFonts w:ascii="Arial" w:eastAsia="Times New Roman" w:hAnsi="Arial" w:cs="Arial"/>
                <w:b/>
                <w:bCs/>
                <w:color w:val="000000"/>
                <w:sz w:val="18"/>
              </w:rPr>
            </w:pPr>
            <w:r w:rsidRPr="0056074D">
              <w:rPr>
                <w:rFonts w:ascii="Arial" w:eastAsia="Times New Roman" w:hAnsi="Arial" w:cs="Arial"/>
                <w:b/>
                <w:bCs/>
                <w:color w:val="000000"/>
                <w:sz w:val="18"/>
              </w:rPr>
              <w:t>3.2.9. Definição de Limites de Alçada</w:t>
            </w:r>
          </w:p>
        </w:tc>
      </w:tr>
      <w:tr w:rsidR="0056074D" w:rsidRPr="0056074D" w14:paraId="47EF147C" w14:textId="77777777" w:rsidTr="004E1345">
        <w:tc>
          <w:tcPr>
            <w:tcW w:w="326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8A5E113"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EB83E4A"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D3A730D"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65C8F38"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248B568B" w14:textId="77777777" w:rsidTr="004E1345">
        <w:tc>
          <w:tcPr>
            <w:tcW w:w="3261" w:type="dxa"/>
            <w:tcBorders>
              <w:top w:val="single" w:sz="4" w:space="0" w:color="BFBFBF"/>
              <w:left w:val="single" w:sz="4" w:space="0" w:color="BFBFBF"/>
              <w:bottom w:val="single" w:sz="4" w:space="0" w:color="BFBFBF"/>
              <w:right w:val="single" w:sz="4" w:space="0" w:color="BFBFBF"/>
            </w:tcBorders>
            <w:shd w:val="clear" w:color="auto" w:fill="auto"/>
          </w:tcPr>
          <w:p w14:paraId="39F1BB47" w14:textId="77777777" w:rsidR="0056074D" w:rsidRPr="0056074D" w:rsidRDefault="0056074D" w:rsidP="004E1345">
            <w:pPr>
              <w:autoSpaceDE w:val="0"/>
              <w:autoSpaceDN w:val="0"/>
              <w:adjustRightInd w:val="0"/>
              <w:rPr>
                <w:rFonts w:ascii="Arial" w:eastAsia="Times New Roman" w:hAnsi="Arial" w:cs="Arial"/>
                <w:sz w:val="16"/>
                <w:szCs w:val="16"/>
                <w:lang w:eastAsia="pt-BR"/>
              </w:rPr>
            </w:pPr>
            <w:r w:rsidRPr="0056074D">
              <w:rPr>
                <w:rFonts w:ascii="Arial" w:eastAsia="Times New Roman" w:hAnsi="Arial" w:cs="Arial"/>
                <w:sz w:val="16"/>
                <w:szCs w:val="16"/>
                <w:lang w:eastAsia="pt-BR"/>
              </w:rPr>
              <w:t xml:space="preserve">Obrigatoriedade de no mínimo 2 (dois) responsáveis assinarem em conjunto todos os atos relativos a investimentos </w:t>
            </w:r>
          </w:p>
          <w:p w14:paraId="09AA71A8" w14:textId="77777777" w:rsidR="0056074D" w:rsidRPr="0056074D" w:rsidRDefault="0056074D" w:rsidP="004E1345">
            <w:pPr>
              <w:pStyle w:val="Estilo10ptJustificadoesquerda032cm"/>
              <w:spacing w:before="100" w:beforeAutospacing="1" w:after="100" w:afterAutospacing="1"/>
              <w:ind w:left="0"/>
              <w:jc w:val="left"/>
              <w:rPr>
                <w:rFonts w:cs="Arial"/>
                <w:sz w:val="16"/>
                <w:szCs w:val="16"/>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6AD6EBDB" w14:textId="77777777" w:rsidR="0056074D" w:rsidRPr="0056074D" w:rsidRDefault="0056074D" w:rsidP="004E1345">
            <w:pPr>
              <w:autoSpaceDE w:val="0"/>
              <w:autoSpaceDN w:val="0"/>
              <w:adjustRightInd w:val="0"/>
              <w:rPr>
                <w:rFonts w:ascii="Arial" w:eastAsia="Times New Roman" w:hAnsi="Arial" w:cs="Arial"/>
                <w:sz w:val="16"/>
                <w:szCs w:val="16"/>
                <w:lang w:eastAsia="pt-BR"/>
              </w:rPr>
            </w:pPr>
            <w:r w:rsidRPr="0056074D">
              <w:rPr>
                <w:rFonts w:ascii="Arial" w:eastAsia="Times New Roman" w:hAnsi="Arial" w:cs="Arial"/>
                <w:sz w:val="16"/>
                <w:szCs w:val="16"/>
                <w:lang w:eastAsia="pt-BR"/>
              </w:rPr>
              <w:t xml:space="preserve">Obrigatoriedade de no mínimo 2 (dois) responsáveis assinarem em conjunto todos os atos relativos a investimentos </w:t>
            </w:r>
          </w:p>
          <w:p w14:paraId="522328BE" w14:textId="77777777" w:rsidR="0056074D" w:rsidRPr="0056074D" w:rsidRDefault="0056074D" w:rsidP="004E1345">
            <w:pPr>
              <w:pStyle w:val="Estilo10ptJustificadoesquerda032cm"/>
              <w:spacing w:before="100" w:beforeAutospacing="1" w:after="100" w:afterAutospacing="1"/>
              <w:ind w:left="0"/>
              <w:jc w:val="left"/>
              <w:rPr>
                <w:rFonts w:cs="Arial"/>
                <w:sz w:val="16"/>
                <w:szCs w:val="16"/>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29DEE85A" w14:textId="77777777" w:rsidR="0056074D" w:rsidRPr="0056074D" w:rsidRDefault="0056074D" w:rsidP="004E1345">
            <w:pPr>
              <w:autoSpaceDE w:val="0"/>
              <w:autoSpaceDN w:val="0"/>
              <w:adjustRightInd w:val="0"/>
              <w:rPr>
                <w:rFonts w:ascii="Arial" w:eastAsia="Times New Roman" w:hAnsi="Arial" w:cs="Arial"/>
                <w:sz w:val="16"/>
                <w:szCs w:val="16"/>
                <w:lang w:eastAsia="pt-BR"/>
              </w:rPr>
            </w:pPr>
            <w:r w:rsidRPr="0056074D">
              <w:rPr>
                <w:rFonts w:ascii="Arial" w:eastAsia="Times New Roman" w:hAnsi="Arial" w:cs="Arial"/>
                <w:sz w:val="16"/>
                <w:szCs w:val="16"/>
                <w:lang w:eastAsia="pt-BR"/>
              </w:rPr>
              <w:t>Obrigatoriedade de no mínimo 2 (dois) responsáveis assinarem em conjunto todos os atos relativos à gestão de ativos e passivos e a atividades administrativas que envolvam concessões de benefícios, contratações e dispêndios de recursos, conforme limites de alçada definidos em ato normativo editado pela unidade gestora do RPPS.</w:t>
            </w:r>
          </w:p>
          <w:p w14:paraId="67848AAD" w14:textId="77777777" w:rsidR="0056074D" w:rsidRPr="0056074D" w:rsidRDefault="0056074D" w:rsidP="004E1345">
            <w:pPr>
              <w:autoSpaceDE w:val="0"/>
              <w:autoSpaceDN w:val="0"/>
              <w:adjustRightInd w:val="0"/>
              <w:rPr>
                <w:rFonts w:ascii="Arial" w:eastAsia="Times New Roman" w:hAnsi="Arial" w:cs="Arial"/>
                <w:sz w:val="16"/>
                <w:szCs w:val="16"/>
                <w:lang w:eastAsia="pt-BR"/>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62C901B6" w14:textId="77777777" w:rsidR="0056074D" w:rsidRPr="0056074D" w:rsidRDefault="0056074D" w:rsidP="004E1345">
            <w:pPr>
              <w:autoSpaceDE w:val="0"/>
              <w:autoSpaceDN w:val="0"/>
              <w:adjustRightInd w:val="0"/>
              <w:rPr>
                <w:rFonts w:ascii="Arial" w:eastAsia="Times New Roman" w:hAnsi="Arial" w:cs="Arial"/>
                <w:sz w:val="16"/>
                <w:szCs w:val="16"/>
                <w:lang w:eastAsia="pt-BR"/>
              </w:rPr>
            </w:pPr>
            <w:r w:rsidRPr="0056074D">
              <w:rPr>
                <w:rFonts w:ascii="Arial" w:eastAsia="Times New Roman" w:hAnsi="Arial" w:cs="Arial"/>
                <w:sz w:val="16"/>
                <w:szCs w:val="16"/>
                <w:lang w:eastAsia="pt-BR"/>
              </w:rPr>
              <w:t>Adicionalmente aos requisitos do Nível III, elaborar e divulgar relatórios de exceção que registrem os casos em que os limites de alçada não tenham sido observados, com a devida justificativa.</w:t>
            </w:r>
          </w:p>
          <w:p w14:paraId="54538E6A" w14:textId="77777777" w:rsidR="0056074D" w:rsidRPr="0056074D" w:rsidRDefault="0056074D" w:rsidP="004E1345">
            <w:pPr>
              <w:pStyle w:val="Estilo10ptJustificadoesquerda032cm"/>
              <w:spacing w:before="100" w:beforeAutospacing="1" w:after="100" w:afterAutospacing="1"/>
              <w:ind w:left="0"/>
              <w:jc w:val="left"/>
              <w:rPr>
                <w:rFonts w:cs="Arial"/>
                <w:color w:val="000000"/>
                <w:sz w:val="16"/>
                <w:szCs w:val="16"/>
              </w:rPr>
            </w:pPr>
          </w:p>
        </w:tc>
      </w:tr>
    </w:tbl>
    <w:p w14:paraId="1083EAC4" w14:textId="77777777" w:rsidR="0056074D" w:rsidRPr="0056074D" w:rsidRDefault="0056074D" w:rsidP="0056074D">
      <w:pPr>
        <w:rPr>
          <w:rFonts w:ascii="Arial" w:hAnsi="Arial" w:cs="Arial"/>
        </w:rPr>
      </w:pPr>
    </w:p>
    <w:p w14:paraId="2FD213A2" w14:textId="77777777" w:rsidR="0056074D" w:rsidRPr="0056074D" w:rsidRDefault="0056074D" w:rsidP="0056074D">
      <w:pPr>
        <w:rPr>
          <w:rFonts w:ascii="Arial" w:hAnsi="Arial" w:cs="Arial"/>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827"/>
        <w:gridCol w:w="3969"/>
        <w:gridCol w:w="3969"/>
      </w:tblGrid>
      <w:tr w:rsidR="0056074D" w:rsidRPr="0056074D" w14:paraId="47037506"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44546A"/>
          </w:tcPr>
          <w:p w14:paraId="2947EAB2" w14:textId="77777777" w:rsidR="0056074D" w:rsidRPr="0056074D" w:rsidRDefault="0056074D" w:rsidP="0056074D">
            <w:pPr>
              <w:pStyle w:val="PargrafodaLista"/>
              <w:numPr>
                <w:ilvl w:val="1"/>
                <w:numId w:val="19"/>
              </w:numPr>
              <w:spacing w:after="0" w:line="240" w:lineRule="auto"/>
              <w:ind w:right="57"/>
              <w:contextualSpacing w:val="0"/>
              <w:rPr>
                <w:rFonts w:ascii="Arial" w:hAnsi="Arial" w:cs="Arial"/>
                <w:b/>
                <w:bCs/>
                <w:color w:val="FFFFFF"/>
                <w:sz w:val="18"/>
              </w:rPr>
            </w:pPr>
            <w:r w:rsidRPr="0056074D">
              <w:rPr>
                <w:rFonts w:ascii="Arial" w:hAnsi="Arial" w:cs="Arial"/>
                <w:b/>
                <w:bCs/>
                <w:color w:val="FFFFFF"/>
                <w:sz w:val="18"/>
              </w:rPr>
              <w:t>Governança Corporativa</w:t>
            </w:r>
          </w:p>
        </w:tc>
      </w:tr>
      <w:tr w:rsidR="0056074D" w:rsidRPr="0056074D" w14:paraId="111D6B97"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6AAD3028" w14:textId="77777777" w:rsidR="0056074D" w:rsidRPr="0056074D" w:rsidRDefault="0056074D" w:rsidP="004E1345">
            <w:pPr>
              <w:snapToGrid w:val="0"/>
              <w:spacing w:before="20" w:after="20"/>
              <w:rPr>
                <w:rFonts w:ascii="Arial" w:eastAsia="Times New Roman" w:hAnsi="Arial" w:cs="Arial"/>
                <w:b/>
                <w:bCs/>
                <w:color w:val="000000"/>
                <w:sz w:val="18"/>
              </w:rPr>
            </w:pPr>
            <w:r w:rsidRPr="0056074D">
              <w:rPr>
                <w:rFonts w:ascii="Arial" w:eastAsia="Times New Roman" w:hAnsi="Arial" w:cs="Arial"/>
                <w:b/>
                <w:bCs/>
                <w:color w:val="000000"/>
                <w:sz w:val="18"/>
              </w:rPr>
              <w:t>3.2.10. Segregação das atividades</w:t>
            </w:r>
          </w:p>
        </w:tc>
      </w:tr>
      <w:tr w:rsidR="0056074D" w:rsidRPr="0056074D" w14:paraId="71EE8EFA"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0B53967"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367EB14"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MS Gothic" w:hAnsi="Arial" w:cs="Arial"/>
                <w:b/>
                <w:bCs/>
                <w:sz w:val="18"/>
                <w:szCs w:val="18"/>
              </w:rPr>
              <w:t xml:space="preserve"> </w:t>
            </w:r>
            <w:r w:rsidRPr="0056074D">
              <w:rPr>
                <w:rFonts w:ascii="Arial" w:eastAsia="Times New Roman" w:hAnsi="Arial" w:cs="Arial"/>
                <w:b/>
                <w:bCs/>
                <w:sz w:val="18"/>
                <w:szCs w:val="18"/>
              </w:rPr>
              <w:t>Nível 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4B21CC2"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00604B0"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5E93DC59"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auto"/>
          </w:tcPr>
          <w:p w14:paraId="67F0121E" w14:textId="77777777" w:rsidR="0056074D" w:rsidRPr="0056074D" w:rsidRDefault="0056074D" w:rsidP="004E1345">
            <w:pPr>
              <w:autoSpaceDE w:val="0"/>
              <w:autoSpaceDN w:val="0"/>
              <w:adjustRightInd w:val="0"/>
              <w:rPr>
                <w:rFonts w:ascii="Arial" w:eastAsia="Times New Roman" w:hAnsi="Arial" w:cs="Arial"/>
                <w:color w:val="000000"/>
                <w:sz w:val="16"/>
                <w:szCs w:val="23"/>
                <w:lang w:eastAsia="pt-BR"/>
              </w:rPr>
            </w:pPr>
            <w:r w:rsidRPr="0056074D">
              <w:rPr>
                <w:rFonts w:ascii="Arial" w:eastAsia="Times New Roman" w:hAnsi="Arial" w:cs="Arial"/>
                <w:color w:val="000000"/>
                <w:sz w:val="16"/>
                <w:szCs w:val="23"/>
                <w:lang w:eastAsia="pt-BR"/>
              </w:rPr>
              <w:t>Segregação das atividades de habilitação e concessão de benefícios das atividades de implantação, manutenção e pagamento de benefícios.</w:t>
            </w: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7FF3E821" w14:textId="77777777" w:rsidR="0056074D" w:rsidRPr="0056074D" w:rsidRDefault="0056074D" w:rsidP="004E1345">
            <w:pPr>
              <w:autoSpaceDE w:val="0"/>
              <w:autoSpaceDN w:val="0"/>
              <w:adjustRightInd w:val="0"/>
              <w:rPr>
                <w:rFonts w:ascii="Arial" w:eastAsia="Times New Roman" w:hAnsi="Arial" w:cs="Arial"/>
                <w:color w:val="000000"/>
                <w:sz w:val="16"/>
                <w:szCs w:val="23"/>
                <w:lang w:eastAsia="pt-BR"/>
              </w:rPr>
            </w:pPr>
            <w:r w:rsidRPr="0056074D">
              <w:rPr>
                <w:rFonts w:ascii="Arial" w:eastAsia="Times New Roman" w:hAnsi="Arial" w:cs="Arial"/>
                <w:color w:val="000000"/>
                <w:sz w:val="16"/>
                <w:szCs w:val="23"/>
                <w:lang w:eastAsia="pt-BR"/>
              </w:rPr>
              <w:t>Segregação das atividades de habilitação e concessão de benefícios das atividades de implantação, manutenção e pagamento de benefícios</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4B1D3505" w14:textId="77777777" w:rsidR="0056074D" w:rsidRPr="0056074D" w:rsidRDefault="0056074D" w:rsidP="004E1345">
            <w:pPr>
              <w:autoSpaceDE w:val="0"/>
              <w:autoSpaceDN w:val="0"/>
              <w:adjustRightInd w:val="0"/>
              <w:rPr>
                <w:rFonts w:ascii="Arial" w:eastAsia="Times New Roman" w:hAnsi="Arial" w:cs="Arial"/>
                <w:color w:val="000000"/>
                <w:sz w:val="16"/>
                <w:szCs w:val="23"/>
                <w:lang w:eastAsia="pt-BR"/>
              </w:rPr>
            </w:pPr>
            <w:r w:rsidRPr="0056074D">
              <w:rPr>
                <w:rFonts w:ascii="Arial" w:eastAsia="Times New Roman" w:hAnsi="Arial" w:cs="Arial"/>
                <w:color w:val="000000"/>
                <w:sz w:val="16"/>
                <w:szCs w:val="23"/>
                <w:lang w:eastAsia="pt-BR"/>
              </w:rPr>
              <w:t xml:space="preserve">Segregação das atividades de habilitação/concessão de benefícios das atividades de implantação, manutenção e pagamento de benefícios e segregação das atividades de investimentos das atividades administrativo-financeiras. </w:t>
            </w:r>
          </w:p>
          <w:p w14:paraId="3A87E48C" w14:textId="77777777" w:rsidR="0056074D" w:rsidRPr="0056074D" w:rsidRDefault="0056074D" w:rsidP="004E1345">
            <w:pPr>
              <w:autoSpaceDE w:val="0"/>
              <w:autoSpaceDN w:val="0"/>
              <w:adjustRightInd w:val="0"/>
              <w:rPr>
                <w:rFonts w:ascii="Arial" w:eastAsia="Times New Roman" w:hAnsi="Arial" w:cs="Arial"/>
                <w:color w:val="000000"/>
                <w:sz w:val="16"/>
                <w:szCs w:val="23"/>
                <w:lang w:eastAsia="pt-BR"/>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0A579FA3" w14:textId="77777777" w:rsidR="0056074D" w:rsidRPr="0056074D" w:rsidRDefault="0056074D" w:rsidP="004E1345">
            <w:pPr>
              <w:autoSpaceDE w:val="0"/>
              <w:autoSpaceDN w:val="0"/>
              <w:adjustRightInd w:val="0"/>
              <w:rPr>
                <w:rFonts w:ascii="Arial" w:eastAsia="Times New Roman" w:hAnsi="Arial" w:cs="Arial"/>
                <w:color w:val="000000"/>
                <w:sz w:val="16"/>
                <w:szCs w:val="23"/>
                <w:lang w:eastAsia="pt-BR"/>
              </w:rPr>
            </w:pPr>
            <w:r w:rsidRPr="0056074D">
              <w:rPr>
                <w:rFonts w:ascii="Arial" w:eastAsia="Times New Roman" w:hAnsi="Arial" w:cs="Arial"/>
                <w:color w:val="000000"/>
                <w:sz w:val="16"/>
                <w:szCs w:val="23"/>
                <w:lang w:eastAsia="pt-BR"/>
              </w:rPr>
              <w:t>Segregação das atividades de habilitação/concessão de benefícios das atividades de implantação, manutenção e pagamento de benefícios e segregação das atividades de investimentos das atividades administrativo-financeiras</w:t>
            </w:r>
          </w:p>
        </w:tc>
      </w:tr>
    </w:tbl>
    <w:p w14:paraId="69791BA5" w14:textId="77777777" w:rsidR="0056074D" w:rsidRPr="0056074D" w:rsidRDefault="0056074D" w:rsidP="0056074D">
      <w:pPr>
        <w:rPr>
          <w:rFonts w:ascii="Arial" w:hAnsi="Arial" w:cs="Arial"/>
        </w:rPr>
      </w:pPr>
    </w:p>
    <w:p w14:paraId="71490B75" w14:textId="77777777" w:rsidR="0056074D" w:rsidRPr="0056074D" w:rsidRDefault="0056074D" w:rsidP="0056074D">
      <w:pPr>
        <w:rPr>
          <w:rFonts w:ascii="Arial" w:hAnsi="Arial" w:cs="Arial"/>
        </w:rPr>
      </w:pPr>
    </w:p>
    <w:p w14:paraId="0DF14A3B" w14:textId="77777777" w:rsidR="0056074D" w:rsidRPr="0056074D" w:rsidRDefault="0056074D" w:rsidP="0056074D">
      <w:pPr>
        <w:rPr>
          <w:rFonts w:ascii="Arial" w:hAnsi="Arial" w:cs="Arial"/>
        </w:rPr>
      </w:pPr>
    </w:p>
    <w:p w14:paraId="72238656" w14:textId="77777777" w:rsidR="0056074D" w:rsidRPr="0056074D" w:rsidRDefault="0056074D" w:rsidP="0056074D">
      <w:pPr>
        <w:rPr>
          <w:rFonts w:ascii="Arial" w:hAnsi="Arial" w:cs="Arial"/>
        </w:rPr>
      </w:pPr>
    </w:p>
    <w:p w14:paraId="1D5FD049" w14:textId="77777777" w:rsidR="0056074D" w:rsidRPr="0056074D" w:rsidRDefault="0056074D" w:rsidP="0056074D">
      <w:pPr>
        <w:rPr>
          <w:rFonts w:ascii="Arial" w:hAnsi="Arial" w:cs="Arial"/>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827"/>
        <w:gridCol w:w="3969"/>
        <w:gridCol w:w="3969"/>
      </w:tblGrid>
      <w:tr w:rsidR="0056074D" w:rsidRPr="0056074D" w14:paraId="6C9F422F"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44546A"/>
          </w:tcPr>
          <w:p w14:paraId="6626768F" w14:textId="77777777" w:rsidR="0056074D" w:rsidRPr="0056074D" w:rsidRDefault="0056074D" w:rsidP="0056074D">
            <w:pPr>
              <w:pStyle w:val="PargrafodaLista"/>
              <w:numPr>
                <w:ilvl w:val="1"/>
                <w:numId w:val="27"/>
              </w:numPr>
              <w:spacing w:after="0" w:line="240" w:lineRule="auto"/>
              <w:ind w:right="57"/>
              <w:contextualSpacing w:val="0"/>
              <w:rPr>
                <w:rFonts w:ascii="Arial" w:hAnsi="Arial" w:cs="Arial"/>
                <w:b/>
                <w:bCs/>
                <w:color w:val="FFFFFF"/>
                <w:sz w:val="18"/>
              </w:rPr>
            </w:pPr>
            <w:r w:rsidRPr="0056074D">
              <w:rPr>
                <w:rFonts w:ascii="Arial" w:hAnsi="Arial" w:cs="Arial"/>
              </w:rPr>
              <w:br w:type="page"/>
            </w:r>
            <w:r w:rsidRPr="0056074D">
              <w:rPr>
                <w:rFonts w:ascii="Arial" w:hAnsi="Arial" w:cs="Arial"/>
                <w:b/>
                <w:bCs/>
                <w:color w:val="FFFFFF"/>
                <w:sz w:val="18"/>
              </w:rPr>
              <w:t>Governança Corporativa</w:t>
            </w:r>
          </w:p>
        </w:tc>
      </w:tr>
      <w:tr w:rsidR="0056074D" w:rsidRPr="0056074D" w14:paraId="03A41F1E"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34BAF70B" w14:textId="77777777" w:rsidR="0056074D" w:rsidRPr="0056074D" w:rsidRDefault="0056074D" w:rsidP="004E1345">
            <w:pPr>
              <w:snapToGrid w:val="0"/>
              <w:spacing w:before="20" w:after="100"/>
              <w:rPr>
                <w:rFonts w:ascii="Arial" w:eastAsia="Times New Roman" w:hAnsi="Arial" w:cs="Arial"/>
                <w:b/>
                <w:bCs/>
                <w:color w:val="000000"/>
                <w:sz w:val="18"/>
              </w:rPr>
            </w:pPr>
            <w:r w:rsidRPr="0056074D">
              <w:rPr>
                <w:rFonts w:ascii="Arial" w:eastAsia="Times New Roman" w:hAnsi="Arial" w:cs="Arial"/>
                <w:b/>
                <w:bCs/>
                <w:color w:val="000000"/>
                <w:sz w:val="18"/>
              </w:rPr>
              <w:t>3.2.11. Ouvidoria</w:t>
            </w:r>
          </w:p>
        </w:tc>
      </w:tr>
      <w:tr w:rsidR="0056074D" w:rsidRPr="0056074D" w14:paraId="0742E1D1"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A4A6544"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31BB15B" w14:textId="77777777" w:rsidR="0056074D" w:rsidRPr="0056074D" w:rsidRDefault="0056074D" w:rsidP="004E1345">
            <w:pPr>
              <w:jc w:val="center"/>
              <w:rPr>
                <w:rFonts w:ascii="Arial" w:eastAsia="Times New Roman" w:hAnsi="Arial" w:cs="Arial"/>
                <w:sz w:val="18"/>
                <w:szCs w:val="18"/>
              </w:rPr>
            </w:pPr>
            <w:r w:rsidRPr="0056074D">
              <w:rPr>
                <w:rFonts w:ascii="Arial" w:eastAsia="Times New Roman" w:hAnsi="Arial" w:cs="Arial"/>
                <w:b/>
                <w:bCs/>
                <w:sz w:val="18"/>
                <w:szCs w:val="18"/>
              </w:rPr>
              <w:t xml:space="preserve"> </w:t>
            </w:r>
            <w:r w:rsidRPr="0056074D">
              <w:rPr>
                <w:rFonts w:ascii="Segoe UI Symbol" w:eastAsia="MS Gothic" w:hAnsi="Segoe UI Symbol" w:cs="Segoe UI Symbol"/>
                <w:b/>
                <w:bCs/>
                <w:sz w:val="18"/>
                <w:szCs w:val="18"/>
              </w:rPr>
              <w:t>☐</w:t>
            </w:r>
            <w:r w:rsidRPr="0056074D">
              <w:rPr>
                <w:rFonts w:ascii="Arial" w:eastAsia="MS Gothic" w:hAnsi="Arial" w:cs="Arial"/>
                <w:b/>
                <w:bCs/>
                <w:sz w:val="18"/>
                <w:szCs w:val="18"/>
              </w:rPr>
              <w:t xml:space="preserve"> </w:t>
            </w:r>
            <w:r w:rsidRPr="0056074D">
              <w:rPr>
                <w:rFonts w:ascii="Arial" w:eastAsia="Times New Roman" w:hAnsi="Arial" w:cs="Arial"/>
                <w:b/>
                <w:bCs/>
                <w:sz w:val="18"/>
                <w:szCs w:val="18"/>
              </w:rPr>
              <w:t>Nível 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86FA6C1"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E5D2AE1"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1F3A9A2A"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auto"/>
          </w:tcPr>
          <w:p w14:paraId="2BDDCDF1"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Disponibilização no site do ente federativo ou do RPPS de um canal de comunicação no modelo “fale conosco”.</w:t>
            </w:r>
          </w:p>
          <w:p w14:paraId="7732672C"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63ACEDE8"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 xml:space="preserve">Adicionalmente aos requisitos do Nível I, no mínimo 1 (um) servidor exercendo a função de Ouvidor na estrutura do ente federativo ou da unidade gestora do RPPS. </w:t>
            </w:r>
          </w:p>
          <w:p w14:paraId="7C2FBEE9"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4EBBE47C"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 xml:space="preserve">Adicionalmente aos requisitos do Nível I, no mínimo 1 (um) servidor efetivo exercendo a função de Ouvidor na estrutura do ente federativo ou da unidade gestora do RPPS. </w:t>
            </w:r>
          </w:p>
          <w:p w14:paraId="19393BFF"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43BF5C09"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r w:rsidRPr="0056074D">
              <w:rPr>
                <w:rFonts w:ascii="Arial" w:eastAsia="Times New Roman" w:hAnsi="Arial" w:cs="Arial"/>
                <w:color w:val="000000"/>
                <w:sz w:val="16"/>
                <w:szCs w:val="16"/>
                <w:lang w:eastAsia="pt-BR"/>
              </w:rPr>
              <w:t xml:space="preserve">Adicionalmente aos requisitos do Nível I, no mínimo 1 (um) servidor efetivo exercendo a função de Ouvidor na estrutura da unidade gestora do RPPS, com certificação de Ouvidor e com procedimentos de atuação devidamente definidos em ato específico. </w:t>
            </w:r>
          </w:p>
        </w:tc>
      </w:tr>
    </w:tbl>
    <w:p w14:paraId="26390F62" w14:textId="77777777" w:rsidR="0056074D" w:rsidRPr="0056074D" w:rsidRDefault="0056074D" w:rsidP="0056074D">
      <w:pPr>
        <w:rPr>
          <w:rFonts w:ascii="Arial" w:hAnsi="Arial" w:cs="Arial"/>
        </w:rPr>
      </w:pPr>
    </w:p>
    <w:tbl>
      <w:tblPr>
        <w:tblW w:w="151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3827"/>
        <w:gridCol w:w="3969"/>
        <w:gridCol w:w="3969"/>
      </w:tblGrid>
      <w:tr w:rsidR="0056074D" w:rsidRPr="0056074D" w14:paraId="6A2A51D7" w14:textId="77777777" w:rsidTr="0056074D">
        <w:tc>
          <w:tcPr>
            <w:tcW w:w="15139" w:type="dxa"/>
            <w:gridSpan w:val="4"/>
            <w:tcBorders>
              <w:top w:val="single" w:sz="4" w:space="0" w:color="BFBFBF"/>
              <w:left w:val="single" w:sz="4" w:space="0" w:color="BFBFBF"/>
              <w:bottom w:val="single" w:sz="4" w:space="0" w:color="BFBFBF"/>
              <w:right w:val="single" w:sz="4" w:space="0" w:color="BFBFBF"/>
            </w:tcBorders>
            <w:shd w:val="clear" w:color="auto" w:fill="44546A"/>
          </w:tcPr>
          <w:p w14:paraId="113CF25B" w14:textId="77777777" w:rsidR="0056074D" w:rsidRPr="0056074D" w:rsidRDefault="0056074D" w:rsidP="0056074D">
            <w:pPr>
              <w:pStyle w:val="PargrafodaLista"/>
              <w:numPr>
                <w:ilvl w:val="1"/>
                <w:numId w:val="28"/>
              </w:numPr>
              <w:spacing w:after="0" w:line="240" w:lineRule="auto"/>
              <w:ind w:right="57"/>
              <w:contextualSpacing w:val="0"/>
              <w:rPr>
                <w:rFonts w:ascii="Arial" w:hAnsi="Arial" w:cs="Arial"/>
                <w:b/>
                <w:bCs/>
                <w:color w:val="FFFFFF"/>
                <w:sz w:val="16"/>
                <w:szCs w:val="18"/>
              </w:rPr>
            </w:pPr>
            <w:r w:rsidRPr="0056074D">
              <w:rPr>
                <w:rFonts w:ascii="Arial" w:hAnsi="Arial" w:cs="Arial"/>
                <w:b/>
                <w:bCs/>
                <w:color w:val="FFFFFF"/>
                <w:sz w:val="16"/>
                <w:szCs w:val="18"/>
              </w:rPr>
              <w:t>Governança Corporativa</w:t>
            </w:r>
          </w:p>
        </w:tc>
      </w:tr>
      <w:tr w:rsidR="0056074D" w:rsidRPr="0056074D" w14:paraId="3766EA2F" w14:textId="77777777" w:rsidTr="0056074D">
        <w:tc>
          <w:tcPr>
            <w:tcW w:w="15139"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74929B90" w14:textId="77777777" w:rsidR="0056074D" w:rsidRPr="0056074D" w:rsidRDefault="0056074D" w:rsidP="004E1345">
            <w:pPr>
              <w:snapToGrid w:val="0"/>
              <w:spacing w:before="20" w:after="100"/>
              <w:rPr>
                <w:rFonts w:ascii="Arial" w:eastAsia="Times New Roman" w:hAnsi="Arial" w:cs="Arial"/>
                <w:b/>
                <w:bCs/>
                <w:color w:val="000000"/>
                <w:sz w:val="16"/>
                <w:szCs w:val="18"/>
              </w:rPr>
            </w:pPr>
            <w:r w:rsidRPr="0056074D">
              <w:rPr>
                <w:rFonts w:ascii="Arial" w:eastAsia="Times New Roman" w:hAnsi="Arial" w:cs="Arial"/>
                <w:b/>
                <w:bCs/>
                <w:color w:val="000000"/>
                <w:sz w:val="16"/>
                <w:szCs w:val="18"/>
              </w:rPr>
              <w:t>3.2.12. Diretoria Executiva</w:t>
            </w:r>
          </w:p>
        </w:tc>
      </w:tr>
      <w:tr w:rsidR="0056074D" w:rsidRPr="0056074D" w14:paraId="0D69412E" w14:textId="77777777" w:rsidTr="0056074D">
        <w:tc>
          <w:tcPr>
            <w:tcW w:w="3374"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0232E51E"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58C73C8"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MS Gothic" w:hAnsi="Arial" w:cs="Arial"/>
                <w:b/>
                <w:bCs/>
                <w:sz w:val="18"/>
                <w:szCs w:val="18"/>
              </w:rPr>
              <w:t xml:space="preserve"> </w:t>
            </w:r>
            <w:r w:rsidRPr="0056074D">
              <w:rPr>
                <w:rFonts w:ascii="Arial" w:eastAsia="Times New Roman" w:hAnsi="Arial" w:cs="Arial"/>
                <w:b/>
                <w:bCs/>
                <w:sz w:val="18"/>
                <w:szCs w:val="18"/>
              </w:rPr>
              <w:t>Nível 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842AF3B"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149204F"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22C7DA9A" w14:textId="77777777" w:rsidTr="0056074D">
        <w:tc>
          <w:tcPr>
            <w:tcW w:w="3374" w:type="dxa"/>
            <w:tcBorders>
              <w:top w:val="single" w:sz="4" w:space="0" w:color="BFBFBF"/>
              <w:left w:val="single" w:sz="4" w:space="0" w:color="BFBFBF"/>
              <w:bottom w:val="single" w:sz="4" w:space="0" w:color="BFBFBF"/>
              <w:right w:val="single" w:sz="4" w:space="0" w:color="BFBFBF"/>
            </w:tcBorders>
            <w:shd w:val="clear" w:color="auto" w:fill="auto"/>
          </w:tcPr>
          <w:p w14:paraId="19F64A52"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Nível superior para todos que compõem a Diretoria Executiva e atendimento dos requisitos previstos no art. 8º-B, da Lei nº 9.717, de 1998, relativos aos antecedentes pessoais, mediante certidões negativas de antecedentes criminais da Justiça Estadual e da Justiça Federal e declaração de não ter incidido em algumas das demais situações previstas no inciso I do art. 1º da Lei Complementar nº 64, de 1990, além de comprovação de experiência de, no mínimo, 2 (dois) anos, conforme as especificidades de cada cargo ou função, no exercício de atividades nas áreas previdenciária, financeira, administrativa, contábil, jurídica, de fiscalização, atuarial ou de auditoria.</w:t>
            </w:r>
          </w:p>
          <w:p w14:paraId="188DDFA4" w14:textId="77777777" w:rsidR="0056074D" w:rsidRPr="0056074D" w:rsidRDefault="0056074D" w:rsidP="004E1345">
            <w:pPr>
              <w:autoSpaceDE w:val="0"/>
              <w:autoSpaceDN w:val="0"/>
              <w:adjustRightInd w:val="0"/>
              <w:rPr>
                <w:rFonts w:ascii="Arial" w:eastAsia="Times New Roman" w:hAnsi="Arial" w:cs="Arial"/>
                <w:color w:val="000000"/>
                <w:sz w:val="16"/>
                <w:szCs w:val="16"/>
                <w:lang w:eastAsia="pt-BR"/>
              </w:rPr>
            </w:pP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15C964BB"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Adicionalmente aos requisitos do Nível I.</w:t>
            </w:r>
          </w:p>
          <w:p w14:paraId="6A2A1EB7"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 xml:space="preserve">- pelo menos 1 (um) membro deverá ser segurado do RPPS. </w:t>
            </w:r>
          </w:p>
          <w:p w14:paraId="6CE948F1"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4CA0260F"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Adicionalmente aos requisitos do Nível II.</w:t>
            </w:r>
          </w:p>
          <w:p w14:paraId="36E0E57E"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hAnsi="Arial" w:cs="Arial"/>
                <w:sz w:val="16"/>
                <w:szCs w:val="16"/>
              </w:rPr>
              <w:t>- formação superior ou especialização em área compatível com a atribuição exercida.</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6CD0D6A8"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hAnsi="Arial" w:cs="Arial"/>
                <w:sz w:val="16"/>
                <w:szCs w:val="16"/>
              </w:rPr>
              <w:t>Idem Nível III.</w:t>
            </w:r>
          </w:p>
        </w:tc>
      </w:tr>
    </w:tbl>
    <w:p w14:paraId="681A0B40" w14:textId="77777777" w:rsidR="0056074D" w:rsidRPr="0056074D" w:rsidRDefault="0056074D" w:rsidP="0056074D">
      <w:pPr>
        <w:rPr>
          <w:rFonts w:ascii="Arial" w:hAnsi="Arial" w:cs="Arial"/>
        </w:rPr>
      </w:pPr>
    </w:p>
    <w:p w14:paraId="4A2E9720" w14:textId="77777777" w:rsidR="0056074D" w:rsidRPr="0056074D" w:rsidRDefault="0056074D" w:rsidP="0056074D">
      <w:pPr>
        <w:rPr>
          <w:rFonts w:ascii="Arial" w:hAnsi="Arial" w:cs="Arial"/>
        </w:rPr>
      </w:pPr>
      <w:r w:rsidRPr="0056074D">
        <w:rPr>
          <w:rFonts w:ascii="Arial" w:hAnsi="Arial" w:cs="Arial"/>
        </w:rPr>
        <w:br w:type="page"/>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969"/>
        <w:gridCol w:w="3827"/>
        <w:gridCol w:w="3969"/>
      </w:tblGrid>
      <w:tr w:rsidR="0056074D" w:rsidRPr="0056074D" w14:paraId="5E820AF7"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44546A"/>
          </w:tcPr>
          <w:p w14:paraId="786890A5" w14:textId="77777777" w:rsidR="0056074D" w:rsidRPr="0056074D" w:rsidRDefault="0056074D" w:rsidP="0056074D">
            <w:pPr>
              <w:pStyle w:val="PargrafodaLista"/>
              <w:numPr>
                <w:ilvl w:val="1"/>
                <w:numId w:val="29"/>
              </w:numPr>
              <w:spacing w:after="0" w:line="240" w:lineRule="auto"/>
              <w:ind w:right="57"/>
              <w:contextualSpacing w:val="0"/>
              <w:rPr>
                <w:rFonts w:ascii="Arial" w:hAnsi="Arial" w:cs="Arial"/>
                <w:b/>
                <w:bCs/>
                <w:color w:val="FFFFFF"/>
                <w:sz w:val="18"/>
              </w:rPr>
            </w:pPr>
            <w:r w:rsidRPr="0056074D">
              <w:rPr>
                <w:rFonts w:ascii="Arial" w:hAnsi="Arial" w:cs="Arial"/>
                <w:b/>
                <w:bCs/>
                <w:color w:val="FFFFFF"/>
                <w:sz w:val="18"/>
              </w:rPr>
              <w:lastRenderedPageBreak/>
              <w:t>Governança Corporativa</w:t>
            </w:r>
          </w:p>
        </w:tc>
      </w:tr>
      <w:tr w:rsidR="0056074D" w:rsidRPr="0056074D" w14:paraId="13132177"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3DEB9DD7" w14:textId="77777777" w:rsidR="0056074D" w:rsidRPr="0056074D" w:rsidRDefault="0056074D" w:rsidP="004E1345">
            <w:pPr>
              <w:snapToGrid w:val="0"/>
              <w:spacing w:before="20" w:after="20"/>
              <w:rPr>
                <w:rFonts w:ascii="Arial" w:eastAsia="Times New Roman" w:hAnsi="Arial" w:cs="Arial"/>
                <w:b/>
                <w:bCs/>
                <w:color w:val="000000"/>
                <w:sz w:val="18"/>
              </w:rPr>
            </w:pPr>
            <w:r w:rsidRPr="0056074D">
              <w:rPr>
                <w:rFonts w:ascii="Arial" w:eastAsia="Times New Roman" w:hAnsi="Arial" w:cs="Arial"/>
                <w:b/>
                <w:bCs/>
                <w:color w:val="000000"/>
                <w:sz w:val="18"/>
              </w:rPr>
              <w:t>3.2.13. Conselho Fiscal</w:t>
            </w:r>
          </w:p>
        </w:tc>
      </w:tr>
      <w:tr w:rsidR="0056074D" w:rsidRPr="0056074D" w14:paraId="6B125BE7"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FF79C55"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9355B5F"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EFF13F7"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AADDD5F"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5B44A7C2"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auto"/>
          </w:tcPr>
          <w:p w14:paraId="3A5C9751"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Todos os membros que compõem o Conselho Fiscal deverão comprovar o atendimento do art. 8º-B, da Lei nº 9.717, de 1998, relativos aos antecedentes pessoais, mediante certidões negativas de antecedentes criminais da Justiça Estadual e da Justiça Federal e declaração de não ter incidido em algumas das demais situações previstas no inciso I do art. 1º da Lei Complementar nº 64, de 1990.</w:t>
            </w:r>
          </w:p>
          <w:p w14:paraId="0D25D592" w14:textId="77777777" w:rsidR="0056074D" w:rsidRPr="0056074D" w:rsidRDefault="0056074D" w:rsidP="004E1345">
            <w:pPr>
              <w:autoSpaceDE w:val="0"/>
              <w:autoSpaceDN w:val="0"/>
              <w:adjustRightInd w:val="0"/>
              <w:rPr>
                <w:rFonts w:ascii="Arial" w:eastAsia="Times New Roman" w:hAnsi="Arial" w:cs="Arial"/>
                <w:color w:val="000000"/>
                <w:sz w:val="8"/>
                <w:szCs w:val="16"/>
                <w:lang w:eastAsia="pt-BR"/>
              </w:rPr>
            </w:pPr>
            <w:r w:rsidRPr="0056074D">
              <w:rPr>
                <w:rFonts w:ascii="Arial" w:hAnsi="Arial" w:cs="Arial"/>
                <w:sz w:val="16"/>
                <w:szCs w:val="16"/>
              </w:rPr>
              <w:t>- Pelo menos 1 (um) representante dos segurados.</w:t>
            </w:r>
          </w:p>
          <w:p w14:paraId="7F7EFF07" w14:textId="77777777" w:rsidR="0056074D" w:rsidRPr="0056074D" w:rsidRDefault="0056074D" w:rsidP="004E1345">
            <w:pPr>
              <w:autoSpaceDE w:val="0"/>
              <w:autoSpaceDN w:val="0"/>
              <w:adjustRightInd w:val="0"/>
              <w:rPr>
                <w:rFonts w:ascii="Arial" w:eastAsia="Times New Roman" w:hAnsi="Arial" w:cs="Arial"/>
                <w:color w:val="000000"/>
                <w:sz w:val="14"/>
                <w:lang w:eastAsia="pt-BR"/>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460AAA33" w14:textId="77777777" w:rsidR="0056074D" w:rsidRPr="0056074D" w:rsidRDefault="0056074D" w:rsidP="004E1345">
            <w:pPr>
              <w:autoSpaceDE w:val="0"/>
              <w:autoSpaceDN w:val="0"/>
              <w:adjustRightInd w:val="0"/>
              <w:rPr>
                <w:rFonts w:ascii="Arial" w:eastAsia="Times New Roman" w:hAnsi="Arial" w:cs="Arial"/>
                <w:color w:val="000000"/>
                <w:sz w:val="14"/>
                <w:lang w:eastAsia="pt-BR"/>
              </w:rPr>
            </w:pPr>
            <w:r w:rsidRPr="0056074D">
              <w:rPr>
                <w:rFonts w:ascii="Arial" w:hAnsi="Arial" w:cs="Arial"/>
                <w:sz w:val="16"/>
                <w:szCs w:val="16"/>
              </w:rPr>
              <w:t>Idem ao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22304DB5"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Adicionalmente ao Nível I.</w:t>
            </w:r>
          </w:p>
          <w:p w14:paraId="3221D0CD"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 xml:space="preserve">- composição paritária entre os representantes dos segurados e do ente federativo, tendo a maioria dos membros formação de nível superior, com a presidência do Conselho Fiscal sendo exercida por um dos representantes dos segurados, que terá o voto de qualidade. </w:t>
            </w:r>
          </w:p>
          <w:p w14:paraId="56541D37"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O Conselho Fiscal deverá adotar as seguintes práticas:</w:t>
            </w:r>
          </w:p>
          <w:p w14:paraId="73F1B187"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a) Elaboração, publicação e controle sobre a efetivação de plano de trabalho anual, estabelecendo os procedimentos, o cronograma de reuniões, o escopo a ser trabalhado e os resultados obtidos.</w:t>
            </w:r>
          </w:p>
          <w:p w14:paraId="1A346D20"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b) Elaboração de parecer ao relatório de prestação de contas, no qual devem constar os itens ressalvados com as motivações, recomendações para melhoria e áreas analisadas.</w:t>
            </w:r>
          </w:p>
          <w:p w14:paraId="684B1973" w14:textId="77777777" w:rsidR="0056074D" w:rsidRPr="0056074D" w:rsidRDefault="0056074D" w:rsidP="004E1345">
            <w:pPr>
              <w:autoSpaceDE w:val="0"/>
              <w:autoSpaceDN w:val="0"/>
              <w:adjustRightInd w:val="0"/>
              <w:rPr>
                <w:rFonts w:ascii="Arial" w:hAnsi="Arial" w:cs="Arial"/>
                <w:noProof/>
                <w:sz w:val="14"/>
                <w:lang w:val="en-GB"/>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241C2CCB"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Adicionalmente ao Nível III.</w:t>
            </w:r>
          </w:p>
          <w:p w14:paraId="67EF1D51" w14:textId="77777777" w:rsidR="0056074D" w:rsidRPr="0056074D" w:rsidRDefault="0056074D" w:rsidP="004E1345">
            <w:pPr>
              <w:autoSpaceDE w:val="0"/>
              <w:autoSpaceDN w:val="0"/>
              <w:adjustRightInd w:val="0"/>
              <w:rPr>
                <w:rFonts w:ascii="Arial" w:eastAsia="Times New Roman" w:hAnsi="Arial" w:cs="Arial"/>
                <w:color w:val="000000"/>
                <w:sz w:val="14"/>
                <w:lang w:eastAsia="pt-BR"/>
              </w:rPr>
            </w:pPr>
            <w:r w:rsidRPr="0056074D">
              <w:rPr>
                <w:rFonts w:ascii="Arial" w:hAnsi="Arial" w:cs="Arial"/>
                <w:sz w:val="16"/>
                <w:szCs w:val="16"/>
              </w:rPr>
              <w:t>todos os membros com formação em nível superior.</w:t>
            </w:r>
          </w:p>
        </w:tc>
      </w:tr>
    </w:tbl>
    <w:p w14:paraId="73E49690" w14:textId="77777777" w:rsidR="0056074D" w:rsidRPr="0056074D" w:rsidRDefault="0056074D" w:rsidP="0056074D">
      <w:pPr>
        <w:rPr>
          <w:rFonts w:ascii="Arial" w:hAnsi="Arial" w:cs="Arial"/>
        </w:rPr>
      </w:pPr>
    </w:p>
    <w:p w14:paraId="23711165" w14:textId="77777777" w:rsidR="0056074D" w:rsidRPr="0056074D" w:rsidRDefault="0056074D" w:rsidP="0056074D">
      <w:pPr>
        <w:rPr>
          <w:rFonts w:ascii="Arial" w:hAnsi="Arial" w:cs="Arial"/>
        </w:rPr>
      </w:pPr>
      <w:r w:rsidRPr="0056074D">
        <w:rPr>
          <w:rFonts w:ascii="Arial" w:hAnsi="Arial" w:cs="Arial"/>
        </w:rPr>
        <w:br w:type="page"/>
      </w:r>
    </w:p>
    <w:p w14:paraId="43B50591" w14:textId="77777777" w:rsidR="0056074D" w:rsidRPr="0056074D" w:rsidRDefault="0056074D" w:rsidP="0056074D">
      <w:pPr>
        <w:rPr>
          <w:rFonts w:ascii="Arial" w:hAnsi="Arial" w:cs="Arial"/>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969"/>
        <w:gridCol w:w="3827"/>
        <w:gridCol w:w="3969"/>
      </w:tblGrid>
      <w:tr w:rsidR="0056074D" w:rsidRPr="0056074D" w14:paraId="1F2D0524"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44546A"/>
          </w:tcPr>
          <w:p w14:paraId="12A35628" w14:textId="77777777" w:rsidR="0056074D" w:rsidRPr="0056074D" w:rsidRDefault="0056074D" w:rsidP="0056074D">
            <w:pPr>
              <w:pStyle w:val="PargrafodaLista"/>
              <w:numPr>
                <w:ilvl w:val="1"/>
                <w:numId w:val="30"/>
              </w:numPr>
              <w:spacing w:after="0" w:line="240" w:lineRule="auto"/>
              <w:ind w:right="57"/>
              <w:contextualSpacing w:val="0"/>
              <w:rPr>
                <w:rFonts w:ascii="Arial" w:hAnsi="Arial" w:cs="Arial"/>
                <w:b/>
                <w:bCs/>
                <w:color w:val="FFFFFF"/>
                <w:sz w:val="18"/>
              </w:rPr>
            </w:pPr>
            <w:r w:rsidRPr="0056074D">
              <w:rPr>
                <w:rFonts w:ascii="Arial" w:hAnsi="Arial" w:cs="Arial"/>
                <w:b/>
                <w:bCs/>
                <w:color w:val="FFFFFF"/>
                <w:sz w:val="18"/>
              </w:rPr>
              <w:t>Governança Corporativa</w:t>
            </w:r>
          </w:p>
        </w:tc>
      </w:tr>
      <w:tr w:rsidR="0056074D" w:rsidRPr="0056074D" w14:paraId="125D1D9D"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1D2AE9EE" w14:textId="77777777" w:rsidR="0056074D" w:rsidRPr="0056074D" w:rsidRDefault="0056074D" w:rsidP="004E1345">
            <w:pPr>
              <w:snapToGrid w:val="0"/>
              <w:spacing w:before="20" w:after="20"/>
              <w:rPr>
                <w:rFonts w:ascii="Arial" w:eastAsia="Times New Roman" w:hAnsi="Arial" w:cs="Arial"/>
                <w:b/>
                <w:bCs/>
                <w:color w:val="000000"/>
                <w:sz w:val="18"/>
              </w:rPr>
            </w:pPr>
            <w:r w:rsidRPr="0056074D">
              <w:rPr>
                <w:rFonts w:ascii="Arial" w:eastAsia="Times New Roman" w:hAnsi="Arial" w:cs="Arial"/>
                <w:b/>
                <w:bCs/>
                <w:color w:val="000000"/>
                <w:sz w:val="18"/>
              </w:rPr>
              <w:t>3.2.14. Conselho Deliberativo</w:t>
            </w:r>
          </w:p>
        </w:tc>
      </w:tr>
      <w:tr w:rsidR="0056074D" w:rsidRPr="0056074D" w14:paraId="48F4F7E3"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945D4D2"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7024C64"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E39527A"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181DC400"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27AD3875"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auto"/>
          </w:tcPr>
          <w:p w14:paraId="78D688AB"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Todos os membros que compõem o Conselho Deliberativo deverão comprovar o atendimento do art. 8º-B, da Lei nº 9.717, de 1998, relativos aos antecedentes pessoais, mediante certidões negativas de antecedentes criminais da Justiça Estadual e da Justiça Federal e declaração de não ter incidido em algumas das demais situações previstas no inciso I do art. 1º da Lei Complementar nº 64, de 1990.</w:t>
            </w:r>
          </w:p>
          <w:p w14:paraId="5945F3B8"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Pelo menos 1 (um) representante dos segurados.</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6BA3AD63" w14:textId="77777777" w:rsidR="0056074D" w:rsidRPr="0056074D" w:rsidRDefault="0056074D" w:rsidP="004E1345">
            <w:pPr>
              <w:autoSpaceDE w:val="0"/>
              <w:autoSpaceDN w:val="0"/>
              <w:adjustRightInd w:val="0"/>
              <w:rPr>
                <w:rFonts w:ascii="Arial" w:eastAsia="Times New Roman" w:hAnsi="Arial" w:cs="Arial"/>
                <w:color w:val="000000"/>
                <w:sz w:val="14"/>
                <w:lang w:eastAsia="pt-BR"/>
              </w:rPr>
            </w:pPr>
            <w:r w:rsidRPr="0056074D">
              <w:rPr>
                <w:rFonts w:ascii="Arial" w:hAnsi="Arial" w:cs="Arial"/>
                <w:sz w:val="16"/>
                <w:szCs w:val="16"/>
              </w:rPr>
              <w:t>Idem ao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013F9D1D"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 xml:space="preserve">Adicionalmente ao Nível I, composição paritária entre os representantes dos segurados e do ente federativo, tendo a maioria dos membros formação de nível superior, com a presidência do Conselho Deliberativo sendo exercida por um dos representantes do ente federativo, que terá o voto de qualidade. </w:t>
            </w:r>
          </w:p>
          <w:p w14:paraId="007B159D"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O Conselho Deliberativo deverá adotar as seguintes práticas:</w:t>
            </w:r>
          </w:p>
          <w:p w14:paraId="0CF8E4BB"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a) Elaboração, publicação e controle da efetivação de plano de trabalho anual, estabelecendo os procedimentos, o cronograma de reuniões, o escopo a ser trabalhado e os resultados obtidos.</w:t>
            </w:r>
          </w:p>
          <w:p w14:paraId="436B9DDB"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b) Elaboração de relatório de prestação de contas, com a síntese dos trabalhos realizados e demais considerações sobre suas atividades.</w:t>
            </w:r>
          </w:p>
          <w:p w14:paraId="1293A370" w14:textId="77777777" w:rsidR="0056074D" w:rsidRPr="0056074D" w:rsidRDefault="0056074D" w:rsidP="004E1345">
            <w:pPr>
              <w:autoSpaceDE w:val="0"/>
              <w:autoSpaceDN w:val="0"/>
              <w:adjustRightInd w:val="0"/>
              <w:rPr>
                <w:rFonts w:ascii="Arial" w:hAnsi="Arial" w:cs="Arial"/>
                <w:sz w:val="16"/>
                <w:szCs w:val="16"/>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44F1C7FE" w14:textId="77777777" w:rsidR="0056074D" w:rsidRPr="0056074D" w:rsidRDefault="0056074D" w:rsidP="004E1345">
            <w:pPr>
              <w:autoSpaceDE w:val="0"/>
              <w:autoSpaceDN w:val="0"/>
              <w:adjustRightInd w:val="0"/>
              <w:rPr>
                <w:rFonts w:ascii="Arial" w:hAnsi="Arial" w:cs="Arial"/>
                <w:sz w:val="16"/>
                <w:szCs w:val="16"/>
              </w:rPr>
            </w:pPr>
            <w:r w:rsidRPr="0056074D">
              <w:rPr>
                <w:rFonts w:ascii="Arial" w:hAnsi="Arial" w:cs="Arial"/>
                <w:sz w:val="16"/>
                <w:szCs w:val="16"/>
              </w:rPr>
              <w:t>Adicionalmente ao Nível III.</w:t>
            </w:r>
          </w:p>
          <w:p w14:paraId="0A923FFB" w14:textId="77777777" w:rsidR="0056074D" w:rsidRPr="0056074D" w:rsidRDefault="0056074D" w:rsidP="004E1345">
            <w:pPr>
              <w:autoSpaceDE w:val="0"/>
              <w:autoSpaceDN w:val="0"/>
              <w:adjustRightInd w:val="0"/>
              <w:rPr>
                <w:rFonts w:ascii="Arial" w:eastAsia="Times New Roman" w:hAnsi="Arial" w:cs="Arial"/>
                <w:color w:val="000000"/>
                <w:sz w:val="14"/>
                <w:lang w:eastAsia="pt-BR"/>
              </w:rPr>
            </w:pPr>
            <w:r w:rsidRPr="0056074D">
              <w:rPr>
                <w:rFonts w:ascii="Arial" w:hAnsi="Arial" w:cs="Arial"/>
                <w:sz w:val="16"/>
                <w:szCs w:val="16"/>
              </w:rPr>
              <w:t>- todos os membros com formação em nível superior.</w:t>
            </w:r>
          </w:p>
        </w:tc>
      </w:tr>
    </w:tbl>
    <w:p w14:paraId="3B5BA3CA" w14:textId="77777777" w:rsidR="0056074D" w:rsidRPr="0056074D" w:rsidRDefault="0056074D" w:rsidP="0056074D">
      <w:pPr>
        <w:rPr>
          <w:rFonts w:ascii="Arial" w:hAnsi="Arial" w:cs="Arial"/>
        </w:rPr>
      </w:pPr>
    </w:p>
    <w:p w14:paraId="45A75A91" w14:textId="77777777" w:rsidR="0056074D" w:rsidRPr="0056074D" w:rsidRDefault="0056074D" w:rsidP="0056074D">
      <w:pPr>
        <w:rPr>
          <w:rFonts w:ascii="Arial" w:hAnsi="Arial" w:cs="Arial"/>
        </w:rPr>
      </w:pPr>
      <w:r w:rsidRPr="0056074D">
        <w:rPr>
          <w:rFonts w:ascii="Arial" w:hAnsi="Arial" w:cs="Arial"/>
        </w:rPr>
        <w:br w:type="page"/>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827"/>
        <w:gridCol w:w="3969"/>
        <w:gridCol w:w="3828"/>
      </w:tblGrid>
      <w:tr w:rsidR="0056074D" w:rsidRPr="0056074D" w14:paraId="7E5A5248" w14:textId="77777777" w:rsidTr="004E1345">
        <w:tc>
          <w:tcPr>
            <w:tcW w:w="15027" w:type="dxa"/>
            <w:gridSpan w:val="4"/>
            <w:tcBorders>
              <w:top w:val="single" w:sz="4" w:space="0" w:color="BFBFBF"/>
              <w:left w:val="single" w:sz="4" w:space="0" w:color="BFBFBF"/>
              <w:bottom w:val="single" w:sz="4" w:space="0" w:color="BFBFBF"/>
              <w:right w:val="single" w:sz="4" w:space="0" w:color="BFBFBF"/>
            </w:tcBorders>
            <w:shd w:val="clear" w:color="auto" w:fill="44546A"/>
          </w:tcPr>
          <w:p w14:paraId="404A52E1" w14:textId="77777777" w:rsidR="0056074D" w:rsidRPr="0056074D" w:rsidRDefault="0056074D" w:rsidP="0056074D">
            <w:pPr>
              <w:pStyle w:val="PargrafodaLista"/>
              <w:numPr>
                <w:ilvl w:val="1"/>
                <w:numId w:val="31"/>
              </w:numPr>
              <w:spacing w:after="0" w:line="240" w:lineRule="auto"/>
              <w:ind w:right="57"/>
              <w:contextualSpacing w:val="0"/>
              <w:rPr>
                <w:rFonts w:ascii="Arial" w:hAnsi="Arial" w:cs="Arial"/>
                <w:b/>
                <w:bCs/>
                <w:color w:val="FFFFFF"/>
                <w:sz w:val="18"/>
              </w:rPr>
            </w:pPr>
            <w:r w:rsidRPr="0056074D">
              <w:rPr>
                <w:rFonts w:ascii="Arial" w:hAnsi="Arial" w:cs="Arial"/>
                <w:b/>
                <w:bCs/>
                <w:color w:val="FFFFFF"/>
                <w:sz w:val="18"/>
              </w:rPr>
              <w:lastRenderedPageBreak/>
              <w:t>Governança Corporativa</w:t>
            </w:r>
          </w:p>
        </w:tc>
      </w:tr>
      <w:tr w:rsidR="0056074D" w:rsidRPr="0056074D" w14:paraId="0DB36DCA" w14:textId="77777777" w:rsidTr="004E1345">
        <w:tc>
          <w:tcPr>
            <w:tcW w:w="15027"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6A139E79" w14:textId="77777777" w:rsidR="0056074D" w:rsidRPr="0056074D" w:rsidRDefault="0056074D" w:rsidP="004E1345">
            <w:pPr>
              <w:snapToGrid w:val="0"/>
              <w:spacing w:before="20" w:after="20"/>
              <w:rPr>
                <w:rFonts w:ascii="Arial" w:eastAsia="Times New Roman" w:hAnsi="Arial" w:cs="Arial"/>
                <w:b/>
                <w:bCs/>
                <w:color w:val="000000"/>
                <w:sz w:val="18"/>
              </w:rPr>
            </w:pPr>
            <w:r w:rsidRPr="0056074D">
              <w:rPr>
                <w:rFonts w:ascii="Arial" w:eastAsia="Times New Roman" w:hAnsi="Arial" w:cs="Arial"/>
                <w:b/>
                <w:bCs/>
                <w:color w:val="000000"/>
                <w:sz w:val="18"/>
              </w:rPr>
              <w:t>3.2.15. Mandato, Representação e Conselho</w:t>
            </w:r>
          </w:p>
        </w:tc>
      </w:tr>
      <w:tr w:rsidR="0056074D" w:rsidRPr="0056074D" w14:paraId="4CD11FF8"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7878C17"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616208D"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9EBA506"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82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6026D548"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63B82239"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auto"/>
          </w:tcPr>
          <w:p w14:paraId="0DC44DC1"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 xml:space="preserve">Definir na legislação o processo de escolha para composição da Diretoria Executiva, do Conselho Deliberativo e do Conselho Fiscal. </w:t>
            </w:r>
          </w:p>
          <w:p w14:paraId="3EE7A4BA"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57A75593"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Idem ao Nível I</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498AD8B8"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 xml:space="preserve">Adicionalmente aos requisitos dos Níveis II </w:t>
            </w:r>
          </w:p>
          <w:p w14:paraId="6EA8EF65"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 xml:space="preserve">- membros da Diretoria Executiva terão mandato, somente podendo ser substituídos nas situações definidas em lei, e deverão apresentar anualmente prestação de contas ao Conselho Deliberativo. </w:t>
            </w:r>
          </w:p>
          <w:p w14:paraId="61F4ECC0"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p>
        </w:tc>
        <w:tc>
          <w:tcPr>
            <w:tcW w:w="3828" w:type="dxa"/>
            <w:tcBorders>
              <w:top w:val="single" w:sz="4" w:space="0" w:color="BFBFBF"/>
              <w:left w:val="single" w:sz="4" w:space="0" w:color="BFBFBF"/>
              <w:bottom w:val="single" w:sz="4" w:space="0" w:color="BFBFBF"/>
              <w:right w:val="single" w:sz="4" w:space="0" w:color="BFBFBF"/>
            </w:tcBorders>
            <w:shd w:val="clear" w:color="auto" w:fill="auto"/>
          </w:tcPr>
          <w:p w14:paraId="0C2B73B8"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Adicionalmente aos requisitos no Nível III.</w:t>
            </w:r>
          </w:p>
          <w:p w14:paraId="7A0317E2"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 membros da Diretoria Executiva se submeterão a contrato de gestão, devendo anualmente ser dada publicidade aos resultados relativos ao seu cumprimento.</w:t>
            </w:r>
          </w:p>
        </w:tc>
      </w:tr>
      <w:tr w:rsidR="0056074D" w:rsidRPr="0056074D" w14:paraId="6EA9D1AB" w14:textId="77777777" w:rsidTr="004E1345">
        <w:tc>
          <w:tcPr>
            <w:tcW w:w="15027" w:type="dxa"/>
            <w:gridSpan w:val="4"/>
            <w:tcBorders>
              <w:top w:val="single" w:sz="4" w:space="0" w:color="BFBFBF"/>
              <w:left w:val="single" w:sz="4" w:space="0" w:color="BFBFBF"/>
              <w:bottom w:val="single" w:sz="4" w:space="0" w:color="BFBFBF"/>
              <w:right w:val="single" w:sz="4" w:space="0" w:color="BFBFBF"/>
            </w:tcBorders>
            <w:shd w:val="clear" w:color="auto" w:fill="auto"/>
          </w:tcPr>
          <w:p w14:paraId="2A05DEEB" w14:textId="77777777" w:rsidR="0056074D" w:rsidRPr="0056074D" w:rsidRDefault="0056074D" w:rsidP="004E1345">
            <w:pPr>
              <w:autoSpaceDE w:val="0"/>
              <w:autoSpaceDN w:val="0"/>
              <w:adjustRightInd w:val="0"/>
              <w:rPr>
                <w:rFonts w:ascii="Arial" w:eastAsia="Times New Roman" w:hAnsi="Arial" w:cs="Arial"/>
                <w:b/>
                <w:bCs/>
                <w:color w:val="000000"/>
                <w:sz w:val="16"/>
                <w:szCs w:val="24"/>
                <w:lang w:eastAsia="pt-BR"/>
              </w:rPr>
            </w:pPr>
            <w:r w:rsidRPr="0056074D">
              <w:rPr>
                <w:rFonts w:ascii="Arial" w:eastAsia="Times New Roman" w:hAnsi="Arial" w:cs="Arial"/>
                <w:b/>
                <w:bCs/>
                <w:color w:val="000000"/>
                <w:sz w:val="16"/>
                <w:szCs w:val="24"/>
                <w:lang w:eastAsia="pt-BR"/>
              </w:rPr>
              <w:t>OBSERVAÇÃO 1:</w:t>
            </w:r>
          </w:p>
          <w:p w14:paraId="3E459AAA"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Caberá à legislação local disciplinar o processo de escolha dos membros da Diretoria Executiva, do Conselho Deliberativo e do Conselho Fiscal, observadas as seguintes diretrizes, comuns a todos os níveis de certificação:</w:t>
            </w:r>
          </w:p>
          <w:p w14:paraId="0F4B3591"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a) Os membros do Conselho Deliberativo e do Conselho Fiscal terão, mandato com duração entre 1 (um) e 4 (quatro) anos, conforme definido na legislação local, somente podendo ser substituídos nas situações definidas na legislação.</w:t>
            </w:r>
          </w:p>
          <w:p w14:paraId="5352ABEE"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b) Será admitida a recondução, limitada ao máximo de três mandatos consecutivos para o mesmo Conselho, como forma de assegurar sua renovação periódica.</w:t>
            </w:r>
          </w:p>
          <w:p w14:paraId="259AA267"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c) Para se preservar o conhecimento acumulado, recomenda-se que os mandatos dos membros dos Conselhos e Comitê de Investimentos não sejam coincidentes, permitindo que a renovação da composição ocorra de forma intercalada e não integral.</w:t>
            </w:r>
          </w:p>
          <w:p w14:paraId="38551432"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d) Quando a legislação local estabelecer que a escolha de membros da Diretoria Executiva, Conselho Deliberativo ou Conselho Fiscal ocorrerá por meio de processo eleitoral, deverão ser proporcionados os meios para que haja ampla participação dos segurados e para que esses tenham acesso às propostas de atuação dos candidatos.</w:t>
            </w:r>
          </w:p>
          <w:p w14:paraId="32F4A6A5"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p>
        </w:tc>
      </w:tr>
    </w:tbl>
    <w:p w14:paraId="03DD8323" w14:textId="77777777" w:rsidR="0056074D" w:rsidRPr="0056074D" w:rsidRDefault="0056074D" w:rsidP="0056074D">
      <w:pPr>
        <w:rPr>
          <w:rFonts w:ascii="Arial" w:hAnsi="Arial" w:cs="Arial"/>
        </w:rPr>
      </w:pPr>
    </w:p>
    <w:p w14:paraId="63FC8C7C" w14:textId="77777777" w:rsidR="0056074D" w:rsidRPr="0056074D" w:rsidRDefault="0056074D" w:rsidP="0056074D">
      <w:pPr>
        <w:rPr>
          <w:rFonts w:ascii="Arial" w:hAnsi="Arial" w:cs="Arial"/>
        </w:rPr>
      </w:pPr>
    </w:p>
    <w:p w14:paraId="6AA668C8" w14:textId="77777777" w:rsidR="0056074D" w:rsidRPr="0056074D" w:rsidRDefault="0056074D" w:rsidP="0056074D">
      <w:pPr>
        <w:rPr>
          <w:rFonts w:ascii="Arial" w:hAnsi="Arial" w:cs="Arial"/>
        </w:rPr>
      </w:pPr>
      <w:r w:rsidRPr="0056074D">
        <w:rPr>
          <w:rFonts w:ascii="Arial" w:hAnsi="Arial" w:cs="Arial"/>
        </w:rPr>
        <w:br w:type="page"/>
      </w:r>
    </w:p>
    <w:p w14:paraId="0D0EA48A" w14:textId="77777777" w:rsidR="0056074D" w:rsidRPr="0056074D" w:rsidRDefault="0056074D" w:rsidP="0056074D">
      <w:pPr>
        <w:rPr>
          <w:rFonts w:ascii="Arial" w:hAnsi="Arial" w:cs="Arial"/>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111"/>
        <w:gridCol w:w="3827"/>
        <w:gridCol w:w="3969"/>
      </w:tblGrid>
      <w:tr w:rsidR="0056074D" w:rsidRPr="0056074D" w14:paraId="56F80AF0"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44546A"/>
          </w:tcPr>
          <w:p w14:paraId="05CAFA7C" w14:textId="77777777" w:rsidR="0056074D" w:rsidRPr="0056074D" w:rsidRDefault="0056074D" w:rsidP="0056074D">
            <w:pPr>
              <w:pStyle w:val="PargrafodaLista"/>
              <w:numPr>
                <w:ilvl w:val="1"/>
                <w:numId w:val="32"/>
              </w:numPr>
              <w:spacing w:after="0" w:line="240" w:lineRule="auto"/>
              <w:ind w:right="57"/>
              <w:contextualSpacing w:val="0"/>
              <w:rPr>
                <w:rFonts w:ascii="Arial" w:hAnsi="Arial" w:cs="Arial"/>
                <w:b/>
                <w:bCs/>
                <w:color w:val="FFFFFF"/>
                <w:sz w:val="18"/>
              </w:rPr>
            </w:pPr>
            <w:r w:rsidRPr="0056074D">
              <w:rPr>
                <w:rFonts w:ascii="Arial" w:hAnsi="Arial" w:cs="Arial"/>
                <w:b/>
                <w:bCs/>
                <w:color w:val="FFFFFF"/>
                <w:sz w:val="18"/>
              </w:rPr>
              <w:t>Governança Corporativa</w:t>
            </w:r>
          </w:p>
        </w:tc>
      </w:tr>
      <w:tr w:rsidR="0056074D" w:rsidRPr="0056074D" w14:paraId="18FA44D4"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B4C6E7"/>
            <w:vAlign w:val="center"/>
          </w:tcPr>
          <w:p w14:paraId="04C87341" w14:textId="77777777" w:rsidR="0056074D" w:rsidRPr="0056074D" w:rsidRDefault="0056074D" w:rsidP="004E1345">
            <w:pPr>
              <w:snapToGrid w:val="0"/>
              <w:spacing w:before="20" w:after="20"/>
              <w:rPr>
                <w:rFonts w:ascii="Arial" w:eastAsia="Times New Roman" w:hAnsi="Arial" w:cs="Arial"/>
                <w:b/>
                <w:bCs/>
                <w:color w:val="000000"/>
                <w:sz w:val="18"/>
              </w:rPr>
            </w:pPr>
            <w:r w:rsidRPr="0056074D">
              <w:rPr>
                <w:rFonts w:ascii="Arial" w:eastAsia="Times New Roman" w:hAnsi="Arial" w:cs="Arial"/>
                <w:b/>
                <w:bCs/>
                <w:color w:val="000000"/>
                <w:sz w:val="18"/>
              </w:rPr>
              <w:t>3.2.16. Gestão de Pessoas</w:t>
            </w:r>
          </w:p>
        </w:tc>
      </w:tr>
      <w:tr w:rsidR="0056074D" w:rsidRPr="0056074D" w14:paraId="48BD3464" w14:textId="77777777" w:rsidTr="004E1345">
        <w:tc>
          <w:tcPr>
            <w:tcW w:w="326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42F460A"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411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49EE359"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E848E85"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4E5C5F34" w14:textId="77777777" w:rsidR="0056074D" w:rsidRPr="0056074D" w:rsidRDefault="0056074D" w:rsidP="004E1345">
            <w:pPr>
              <w:jc w:val="center"/>
              <w:rPr>
                <w:rFonts w:ascii="Arial" w:eastAsia="Times New Roman" w:hAnsi="Arial" w:cs="Arial"/>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2A93B0FF" w14:textId="77777777" w:rsidTr="004E1345">
        <w:tc>
          <w:tcPr>
            <w:tcW w:w="3261" w:type="dxa"/>
            <w:tcBorders>
              <w:top w:val="single" w:sz="4" w:space="0" w:color="BFBFBF"/>
              <w:left w:val="single" w:sz="4" w:space="0" w:color="BFBFBF"/>
              <w:bottom w:val="single" w:sz="4" w:space="0" w:color="BFBFBF"/>
              <w:right w:val="single" w:sz="4" w:space="0" w:color="BFBFBF"/>
            </w:tcBorders>
            <w:shd w:val="clear" w:color="auto" w:fill="auto"/>
          </w:tcPr>
          <w:p w14:paraId="1D8FCCC0"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A unidade gestora do RPPS deverá possuir pelo menos 1 (um) servidor efetivo com dedicação exclusiva, ainda que cedido pelo ente federativo.</w:t>
            </w:r>
          </w:p>
          <w:p w14:paraId="30AEB539" w14:textId="77777777" w:rsidR="0056074D" w:rsidRPr="0056074D" w:rsidRDefault="0056074D" w:rsidP="004E1345">
            <w:pPr>
              <w:autoSpaceDE w:val="0"/>
              <w:autoSpaceDN w:val="0"/>
              <w:adjustRightInd w:val="0"/>
              <w:rPr>
                <w:rFonts w:ascii="Arial" w:eastAsia="Times New Roman" w:hAnsi="Arial" w:cs="Arial"/>
                <w:color w:val="000000"/>
                <w:sz w:val="14"/>
                <w:lang w:eastAsia="pt-BR"/>
              </w:rPr>
            </w:pPr>
          </w:p>
          <w:p w14:paraId="396B0C85" w14:textId="77777777" w:rsidR="0056074D" w:rsidRPr="0056074D" w:rsidRDefault="0056074D" w:rsidP="004E1345">
            <w:pPr>
              <w:autoSpaceDE w:val="0"/>
              <w:autoSpaceDN w:val="0"/>
              <w:adjustRightInd w:val="0"/>
              <w:rPr>
                <w:rFonts w:ascii="Arial" w:eastAsia="Times New Roman" w:hAnsi="Arial" w:cs="Arial"/>
                <w:color w:val="000000"/>
                <w:sz w:val="14"/>
                <w:lang w:eastAsia="pt-BR"/>
              </w:rPr>
            </w:pPr>
          </w:p>
          <w:p w14:paraId="5ACC28BA" w14:textId="77777777" w:rsidR="0056074D" w:rsidRPr="0056074D" w:rsidRDefault="0056074D" w:rsidP="004E1345">
            <w:pPr>
              <w:autoSpaceDE w:val="0"/>
              <w:autoSpaceDN w:val="0"/>
              <w:adjustRightInd w:val="0"/>
              <w:rPr>
                <w:rFonts w:ascii="Arial" w:eastAsia="Times New Roman" w:hAnsi="Arial" w:cs="Arial"/>
                <w:color w:val="000000"/>
                <w:sz w:val="14"/>
                <w:lang w:eastAsia="pt-BR"/>
              </w:rPr>
            </w:pPr>
          </w:p>
          <w:p w14:paraId="65433C50" w14:textId="77777777" w:rsidR="0056074D" w:rsidRPr="0056074D" w:rsidRDefault="0056074D" w:rsidP="004E1345">
            <w:pPr>
              <w:autoSpaceDE w:val="0"/>
              <w:autoSpaceDN w:val="0"/>
              <w:adjustRightInd w:val="0"/>
              <w:rPr>
                <w:rFonts w:ascii="Arial" w:eastAsia="Times New Roman" w:hAnsi="Arial" w:cs="Arial"/>
                <w:color w:val="000000"/>
                <w:sz w:val="14"/>
                <w:lang w:eastAsia="pt-BR"/>
              </w:rPr>
            </w:pPr>
          </w:p>
        </w:tc>
        <w:tc>
          <w:tcPr>
            <w:tcW w:w="4111" w:type="dxa"/>
            <w:tcBorders>
              <w:top w:val="single" w:sz="4" w:space="0" w:color="BFBFBF"/>
              <w:left w:val="single" w:sz="4" w:space="0" w:color="BFBFBF"/>
              <w:bottom w:val="single" w:sz="4" w:space="0" w:color="BFBFBF"/>
              <w:right w:val="single" w:sz="4" w:space="0" w:color="BFBFBF"/>
            </w:tcBorders>
            <w:shd w:val="clear" w:color="auto" w:fill="auto"/>
          </w:tcPr>
          <w:p w14:paraId="5F6DB39C"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A unidade gestora do RPPS deverá possuir quadro próprio, ocupado por servidores efetivos (pelo menos 1 - um), comissionados ou cedidos pelo ente federativo.</w:t>
            </w:r>
          </w:p>
          <w:p w14:paraId="0E904CC1"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50DD3CDD"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A unidade gestora do RPPS deverá possuir quadro próprio, ocupado por servidores efetivos (pelo menos 50% do quadro), comissionados ou cedidos pelo ente federativo.</w:t>
            </w:r>
          </w:p>
          <w:p w14:paraId="5274BF54"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63DCD992" w14:textId="77777777" w:rsidR="0056074D" w:rsidRPr="0056074D" w:rsidRDefault="0056074D" w:rsidP="004E1345">
            <w:pPr>
              <w:autoSpaceDE w:val="0"/>
              <w:autoSpaceDN w:val="0"/>
              <w:adjustRightInd w:val="0"/>
              <w:spacing w:after="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Adicionalmente aos requisitos do Nível III, deverá contar em seu quadro de pessoal com 1 (um) servidor efetivo com dedicação exclusiva na área de investimentos e 1 (um) servidor ocupante do cargo de atuário.</w:t>
            </w:r>
          </w:p>
        </w:tc>
      </w:tr>
    </w:tbl>
    <w:p w14:paraId="7EFA033F" w14:textId="77777777" w:rsidR="0056074D" w:rsidRPr="0056074D" w:rsidRDefault="0056074D" w:rsidP="0056074D">
      <w:pPr>
        <w:rPr>
          <w:rFonts w:ascii="Arial" w:hAnsi="Arial" w:cs="Arial"/>
        </w:rPr>
      </w:pPr>
    </w:p>
    <w:p w14:paraId="585B7535" w14:textId="77777777" w:rsidR="0056074D" w:rsidRPr="0056074D" w:rsidRDefault="0056074D" w:rsidP="0056074D">
      <w:pPr>
        <w:rPr>
          <w:rFonts w:ascii="Arial" w:hAnsi="Arial" w:cs="Arial"/>
        </w:rPr>
      </w:pPr>
      <w:r w:rsidRPr="0056074D">
        <w:rPr>
          <w:rFonts w:ascii="Arial" w:hAnsi="Arial" w:cs="Arial"/>
        </w:rPr>
        <w:br w:type="page"/>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27"/>
        <w:gridCol w:w="3969"/>
        <w:gridCol w:w="3969"/>
      </w:tblGrid>
      <w:tr w:rsidR="0056074D" w:rsidRPr="0056074D" w14:paraId="3807055B" w14:textId="77777777" w:rsidTr="004E1345">
        <w:tc>
          <w:tcPr>
            <w:tcW w:w="15026" w:type="dxa"/>
            <w:gridSpan w:val="4"/>
            <w:tcBorders>
              <w:top w:val="single" w:sz="4" w:space="0" w:color="BFBFBF"/>
              <w:left w:val="single" w:sz="4" w:space="0" w:color="BFBFBF"/>
              <w:bottom w:val="single" w:sz="4" w:space="0" w:color="BFBFBF"/>
              <w:right w:val="single" w:sz="4" w:space="0" w:color="BFBFBF"/>
            </w:tcBorders>
            <w:shd w:val="clear" w:color="auto" w:fill="44546A"/>
          </w:tcPr>
          <w:p w14:paraId="47AC4CB1" w14:textId="77777777" w:rsidR="0056074D" w:rsidRPr="0056074D" w:rsidRDefault="0056074D" w:rsidP="0056074D">
            <w:pPr>
              <w:pStyle w:val="PargrafodaLista"/>
              <w:numPr>
                <w:ilvl w:val="1"/>
                <w:numId w:val="32"/>
              </w:numPr>
              <w:spacing w:after="0" w:line="240" w:lineRule="auto"/>
              <w:ind w:right="57"/>
              <w:contextualSpacing w:val="0"/>
              <w:rPr>
                <w:rFonts w:ascii="Arial" w:hAnsi="Arial" w:cs="Arial"/>
                <w:b/>
                <w:bCs/>
                <w:color w:val="FFFFFF"/>
                <w:sz w:val="18"/>
              </w:rPr>
            </w:pPr>
            <w:r w:rsidRPr="0056074D">
              <w:rPr>
                <w:rFonts w:ascii="Arial" w:hAnsi="Arial" w:cs="Arial"/>
                <w:b/>
                <w:bCs/>
                <w:color w:val="FFFFFF"/>
                <w:sz w:val="18"/>
              </w:rPr>
              <w:lastRenderedPageBreak/>
              <w:t>Educação Previdenciária</w:t>
            </w:r>
          </w:p>
        </w:tc>
      </w:tr>
      <w:tr w:rsidR="0056074D" w:rsidRPr="0056074D" w14:paraId="4A27F9B1" w14:textId="77777777" w:rsidTr="004E1345">
        <w:tc>
          <w:tcPr>
            <w:tcW w:w="15026" w:type="dxa"/>
            <w:gridSpan w:val="4"/>
            <w:tcBorders>
              <w:top w:val="single" w:sz="4" w:space="0" w:color="BFBFBF"/>
              <w:left w:val="single" w:sz="4" w:space="0" w:color="BFBFBF"/>
              <w:bottom w:val="single" w:sz="4" w:space="0" w:color="BFBFBF"/>
              <w:right w:val="single" w:sz="4" w:space="0" w:color="BFBFBF"/>
            </w:tcBorders>
            <w:shd w:val="clear" w:color="auto" w:fill="8EAADB"/>
            <w:vAlign w:val="center"/>
          </w:tcPr>
          <w:p w14:paraId="006552D9" w14:textId="77777777" w:rsidR="0056074D" w:rsidRPr="0056074D" w:rsidRDefault="0056074D" w:rsidP="004E1345">
            <w:pPr>
              <w:snapToGrid w:val="0"/>
              <w:spacing w:before="20" w:after="20"/>
              <w:rPr>
                <w:rFonts w:ascii="Arial" w:eastAsia="Times New Roman" w:hAnsi="Arial" w:cs="Arial"/>
                <w:b/>
                <w:bCs/>
                <w:color w:val="000000"/>
                <w:sz w:val="18"/>
              </w:rPr>
            </w:pPr>
            <w:r w:rsidRPr="0056074D">
              <w:rPr>
                <w:rFonts w:ascii="Arial" w:eastAsia="Times New Roman" w:hAnsi="Arial" w:cs="Arial"/>
                <w:b/>
                <w:bCs/>
                <w:color w:val="000000"/>
                <w:sz w:val="18"/>
              </w:rPr>
              <w:t>3.3.1. Plano de Ação de Capacitação</w:t>
            </w:r>
          </w:p>
        </w:tc>
      </w:tr>
      <w:tr w:rsidR="0056074D" w:rsidRPr="0056074D" w14:paraId="56A3089D" w14:textId="77777777" w:rsidTr="004E1345">
        <w:tc>
          <w:tcPr>
            <w:tcW w:w="3261"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AA2D13E"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3422CDC"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CBFDF25"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3969"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57E06582"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09AE2F45" w14:textId="77777777" w:rsidTr="004E1345">
        <w:tc>
          <w:tcPr>
            <w:tcW w:w="3261" w:type="dxa"/>
            <w:tcBorders>
              <w:top w:val="single" w:sz="4" w:space="0" w:color="BFBFBF"/>
              <w:left w:val="single" w:sz="4" w:space="0" w:color="BFBFBF"/>
              <w:bottom w:val="single" w:sz="4" w:space="0" w:color="BFBFBF"/>
              <w:right w:val="single" w:sz="4" w:space="0" w:color="BFBFBF"/>
            </w:tcBorders>
            <w:shd w:val="clear" w:color="auto" w:fill="auto"/>
          </w:tcPr>
          <w:p w14:paraId="478E4773" w14:textId="77777777" w:rsidR="0056074D" w:rsidRPr="0056074D" w:rsidRDefault="0056074D" w:rsidP="004E1345">
            <w:pPr>
              <w:pStyle w:val="Estilo10ptJustificadoesquerda032cm"/>
              <w:ind w:left="0" w:right="141"/>
              <w:rPr>
                <w:rFonts w:eastAsia="Calibri" w:cs="Arial"/>
                <w:color w:val="000000"/>
                <w:sz w:val="16"/>
                <w:szCs w:val="16"/>
              </w:rPr>
            </w:pPr>
            <w:r w:rsidRPr="0056074D">
              <w:rPr>
                <w:rFonts w:eastAsia="Calibri" w:cs="Arial"/>
                <w:color w:val="000000"/>
                <w:sz w:val="16"/>
                <w:szCs w:val="16"/>
              </w:rPr>
              <w:t>a) Formação básica em RPPS para os servidores, dirigentes e conselheiros.</w:t>
            </w:r>
          </w:p>
          <w:p w14:paraId="3857ED81" w14:textId="77777777" w:rsidR="0056074D" w:rsidRPr="0056074D" w:rsidRDefault="0056074D" w:rsidP="004E1345">
            <w:pPr>
              <w:pStyle w:val="Estilo10ptJustificadoesquerda032cm"/>
              <w:ind w:left="0" w:right="141"/>
              <w:rPr>
                <w:rFonts w:eastAsia="Calibri" w:cs="Arial"/>
                <w:color w:val="000000"/>
                <w:sz w:val="16"/>
                <w:szCs w:val="16"/>
              </w:rPr>
            </w:pPr>
          </w:p>
          <w:p w14:paraId="203F48D4" w14:textId="77777777" w:rsidR="0056074D" w:rsidRPr="0056074D" w:rsidRDefault="0056074D" w:rsidP="004E1345">
            <w:pPr>
              <w:pStyle w:val="Estilo10ptJustificadoesquerda032cm"/>
              <w:ind w:left="0" w:right="141"/>
              <w:rPr>
                <w:rFonts w:eastAsia="MS Gothic" w:cs="Arial"/>
                <w:b/>
                <w:bCs/>
                <w:sz w:val="18"/>
                <w:szCs w:val="18"/>
              </w:rPr>
            </w:pPr>
            <w:r w:rsidRPr="0056074D">
              <w:rPr>
                <w:rFonts w:eastAsia="Calibri" w:cs="Arial"/>
                <w:color w:val="000000"/>
                <w:sz w:val="16"/>
                <w:szCs w:val="16"/>
              </w:rPr>
              <w:t>b) Treinamento dos servidores que atuem na área de concessão de benefícios sobre as regras de aposentadorias e pensão por morte.</w:t>
            </w: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36D9B420" w14:textId="77777777" w:rsidR="0056074D" w:rsidRPr="0056074D" w:rsidRDefault="0056074D" w:rsidP="004E1345">
            <w:pPr>
              <w:pStyle w:val="Estilo10ptJustificadoesquerda032cm"/>
              <w:ind w:left="0" w:right="141"/>
              <w:rPr>
                <w:rFonts w:eastAsia="Calibri" w:cs="Arial"/>
                <w:color w:val="000000"/>
                <w:sz w:val="16"/>
                <w:szCs w:val="16"/>
              </w:rPr>
            </w:pPr>
            <w:r w:rsidRPr="0056074D">
              <w:rPr>
                <w:rFonts w:eastAsia="Calibri" w:cs="Arial"/>
                <w:color w:val="000000"/>
                <w:sz w:val="16"/>
                <w:szCs w:val="16"/>
              </w:rPr>
              <w:t>Adicionalmente capacitações do Nível I.</w:t>
            </w:r>
          </w:p>
          <w:p w14:paraId="58DFF190" w14:textId="77777777" w:rsidR="0056074D" w:rsidRPr="0056074D" w:rsidRDefault="0056074D" w:rsidP="004E1345">
            <w:pPr>
              <w:pStyle w:val="Estilo10ptJustificadoesquerda032cm"/>
              <w:ind w:left="0" w:right="141"/>
              <w:rPr>
                <w:rFonts w:eastAsia="Calibri" w:cs="Arial"/>
                <w:color w:val="000000"/>
                <w:sz w:val="16"/>
                <w:szCs w:val="16"/>
              </w:rPr>
            </w:pPr>
          </w:p>
          <w:p w14:paraId="2242F529" w14:textId="77777777" w:rsidR="0056074D" w:rsidRPr="0056074D" w:rsidRDefault="0056074D" w:rsidP="004E1345">
            <w:pPr>
              <w:pStyle w:val="Estilo10ptJustificadoesquerda032cm"/>
              <w:ind w:left="0" w:right="141"/>
              <w:rPr>
                <w:rFonts w:eastAsia="Calibri" w:cs="Arial"/>
                <w:color w:val="000000"/>
                <w:sz w:val="16"/>
                <w:szCs w:val="16"/>
              </w:rPr>
            </w:pPr>
            <w:r w:rsidRPr="0056074D">
              <w:rPr>
                <w:rFonts w:eastAsia="Calibri" w:cs="Arial"/>
                <w:color w:val="000000"/>
                <w:sz w:val="16"/>
                <w:szCs w:val="16"/>
              </w:rPr>
              <w:t>a) Treinamento para os servidores que atuem na área de investimentos sobre sistema financeiro, mercado financeiro e de capitais e fundos de investimentos.</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7DC3E32F" w14:textId="77777777" w:rsidR="0056074D" w:rsidRPr="0056074D" w:rsidRDefault="0056074D" w:rsidP="004E1345">
            <w:pPr>
              <w:pStyle w:val="Estilo10ptJustificadoesquerda032cm"/>
              <w:ind w:left="0" w:right="141"/>
              <w:rPr>
                <w:rFonts w:eastAsia="Calibri" w:cs="Arial"/>
                <w:color w:val="000000"/>
                <w:sz w:val="16"/>
                <w:szCs w:val="16"/>
              </w:rPr>
            </w:pPr>
            <w:r w:rsidRPr="0056074D">
              <w:rPr>
                <w:rFonts w:eastAsia="Calibri" w:cs="Arial"/>
                <w:color w:val="000000"/>
                <w:sz w:val="16"/>
                <w:szCs w:val="16"/>
              </w:rPr>
              <w:t>Adicionalmente capacitações do Nível II.</w:t>
            </w:r>
          </w:p>
          <w:p w14:paraId="5EEF723E" w14:textId="77777777" w:rsidR="0056074D" w:rsidRPr="0056074D" w:rsidRDefault="0056074D" w:rsidP="004E1345">
            <w:pPr>
              <w:pStyle w:val="Estilo10ptJustificadoesquerda032cm"/>
              <w:ind w:left="0" w:right="141"/>
              <w:rPr>
                <w:rFonts w:eastAsia="Calibri" w:cs="Arial"/>
                <w:color w:val="000000"/>
                <w:sz w:val="16"/>
                <w:szCs w:val="16"/>
              </w:rPr>
            </w:pPr>
          </w:p>
          <w:p w14:paraId="22FE8B38" w14:textId="77777777" w:rsidR="0056074D" w:rsidRPr="0056074D" w:rsidRDefault="0056074D" w:rsidP="004E1345">
            <w:pPr>
              <w:autoSpaceDE w:val="0"/>
              <w:autoSpaceDN w:val="0"/>
              <w:adjustRightInd w:val="0"/>
              <w:spacing w:after="0"/>
              <w:rPr>
                <w:rFonts w:ascii="Arial" w:hAnsi="Arial" w:cs="Arial"/>
                <w:color w:val="000000"/>
                <w:sz w:val="16"/>
                <w:szCs w:val="16"/>
                <w:lang w:eastAsia="pt-BR"/>
              </w:rPr>
            </w:pPr>
            <w:r w:rsidRPr="0056074D">
              <w:rPr>
                <w:rFonts w:ascii="Arial" w:hAnsi="Arial" w:cs="Arial"/>
                <w:color w:val="000000"/>
                <w:sz w:val="16"/>
                <w:szCs w:val="16"/>
                <w:lang w:eastAsia="pt-BR"/>
              </w:rPr>
              <w:t xml:space="preserve">a) Treinamento em gestão previdenciária para os servidores, dirigentes e conselheiros, contemplando legislação previdenciária, gestão de ativos, conhecimentos de atuária, controles internos e gestão de riscos. </w:t>
            </w:r>
          </w:p>
          <w:p w14:paraId="1A2F9CE4" w14:textId="77777777" w:rsidR="0056074D" w:rsidRPr="0056074D" w:rsidRDefault="0056074D" w:rsidP="004E1345">
            <w:pPr>
              <w:autoSpaceDE w:val="0"/>
              <w:autoSpaceDN w:val="0"/>
              <w:adjustRightInd w:val="0"/>
              <w:spacing w:after="0"/>
              <w:rPr>
                <w:rFonts w:ascii="Arial" w:hAnsi="Arial" w:cs="Arial"/>
                <w:color w:val="000000"/>
                <w:sz w:val="16"/>
                <w:szCs w:val="16"/>
                <w:lang w:eastAsia="pt-BR"/>
              </w:rPr>
            </w:pPr>
          </w:p>
          <w:p w14:paraId="2FA29D7D" w14:textId="77777777" w:rsidR="0056074D" w:rsidRPr="0056074D" w:rsidRDefault="0056074D" w:rsidP="004E1345">
            <w:pPr>
              <w:pStyle w:val="Estilo10ptJustificadoesquerda032cm"/>
              <w:ind w:left="0" w:right="141"/>
              <w:rPr>
                <w:rFonts w:eastAsia="Calibri" w:cs="Arial"/>
                <w:color w:val="000000"/>
                <w:sz w:val="16"/>
                <w:szCs w:val="16"/>
              </w:rPr>
            </w:pPr>
            <w:r w:rsidRPr="0056074D">
              <w:rPr>
                <w:rFonts w:eastAsia="Calibri" w:cs="Arial"/>
                <w:color w:val="000000"/>
                <w:sz w:val="16"/>
                <w:szCs w:val="16"/>
              </w:rPr>
              <w:t>b) Programa de Educação Previdenciária que sistematize as ações realizadas e a realizar (planejamento, público-alvo, mecanismos de capacitação permanente).</w:t>
            </w:r>
          </w:p>
          <w:p w14:paraId="0C8082E7" w14:textId="77777777" w:rsidR="0056074D" w:rsidRPr="0056074D" w:rsidRDefault="0056074D" w:rsidP="004E1345">
            <w:pPr>
              <w:pStyle w:val="Estilo10ptJustificadoesquerda032cm"/>
              <w:ind w:left="0" w:right="141"/>
              <w:rPr>
                <w:rFonts w:eastAsia="Calibri" w:cs="Arial"/>
                <w:color w:val="000000"/>
                <w:sz w:val="16"/>
                <w:szCs w:val="16"/>
              </w:rPr>
            </w:pP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392A9E20" w14:textId="77777777" w:rsidR="0056074D" w:rsidRPr="0056074D" w:rsidRDefault="0056074D" w:rsidP="004E1345">
            <w:pPr>
              <w:pStyle w:val="Estilo10ptJustificadoesquerda032cm"/>
              <w:ind w:left="0" w:right="141"/>
              <w:rPr>
                <w:rFonts w:eastAsia="Calibri" w:cs="Arial"/>
                <w:color w:val="000000"/>
                <w:sz w:val="16"/>
                <w:szCs w:val="16"/>
              </w:rPr>
            </w:pPr>
            <w:r w:rsidRPr="0056074D">
              <w:rPr>
                <w:rFonts w:eastAsia="Calibri" w:cs="Arial"/>
                <w:color w:val="000000"/>
                <w:sz w:val="16"/>
                <w:szCs w:val="16"/>
              </w:rPr>
              <w:t>Adicionalmente capacitações do Nível III.</w:t>
            </w:r>
          </w:p>
          <w:p w14:paraId="33011308" w14:textId="77777777" w:rsidR="0056074D" w:rsidRPr="0056074D" w:rsidRDefault="0056074D" w:rsidP="004E1345">
            <w:pPr>
              <w:pStyle w:val="Estilo10ptJustificadoesquerda032cm"/>
              <w:ind w:left="0" w:right="141"/>
              <w:rPr>
                <w:rFonts w:eastAsia="Calibri" w:cs="Arial"/>
                <w:color w:val="000000"/>
                <w:sz w:val="16"/>
                <w:szCs w:val="16"/>
              </w:rPr>
            </w:pPr>
          </w:p>
          <w:p w14:paraId="4B43F8D7" w14:textId="77777777" w:rsidR="0056074D" w:rsidRPr="0056074D" w:rsidRDefault="0056074D" w:rsidP="004E1345">
            <w:pPr>
              <w:pStyle w:val="Estilo10ptJustificadoesquerda032cm"/>
              <w:ind w:left="0" w:right="141"/>
              <w:rPr>
                <w:rFonts w:eastAsia="Calibri" w:cs="Arial"/>
                <w:color w:val="000000"/>
                <w:sz w:val="16"/>
                <w:szCs w:val="16"/>
              </w:rPr>
            </w:pPr>
            <w:r w:rsidRPr="0056074D">
              <w:rPr>
                <w:rFonts w:eastAsia="Calibri" w:cs="Arial"/>
                <w:color w:val="000000"/>
                <w:sz w:val="16"/>
                <w:szCs w:val="16"/>
              </w:rPr>
              <w:t>a) Preparação dos servidores e dirigentes para obtenção de certificação individual de qualificação nas respectivas áreas de atuação.</w:t>
            </w:r>
          </w:p>
        </w:tc>
      </w:tr>
      <w:tr w:rsidR="0056074D" w:rsidRPr="0056074D" w14:paraId="433F108D" w14:textId="77777777" w:rsidTr="004E1345">
        <w:tc>
          <w:tcPr>
            <w:tcW w:w="15026" w:type="dxa"/>
            <w:gridSpan w:val="4"/>
            <w:tcBorders>
              <w:top w:val="single" w:sz="4" w:space="0" w:color="BFBFBF"/>
              <w:left w:val="single" w:sz="4" w:space="0" w:color="BFBFBF"/>
              <w:bottom w:val="single" w:sz="4" w:space="0" w:color="BFBFBF"/>
              <w:right w:val="single" w:sz="4" w:space="0" w:color="BFBFBF"/>
            </w:tcBorders>
            <w:shd w:val="clear" w:color="auto" w:fill="auto"/>
          </w:tcPr>
          <w:p w14:paraId="7A581167" w14:textId="77777777" w:rsidR="0056074D" w:rsidRPr="0056074D" w:rsidRDefault="0056074D" w:rsidP="004E1345">
            <w:pPr>
              <w:pStyle w:val="Estilo10ptJustificadoesquerda032cm"/>
              <w:ind w:left="0" w:right="141"/>
              <w:rPr>
                <w:rFonts w:eastAsia="Calibri" w:cs="Arial"/>
                <w:b/>
                <w:bCs/>
                <w:color w:val="000000"/>
                <w:sz w:val="16"/>
                <w:szCs w:val="16"/>
              </w:rPr>
            </w:pPr>
          </w:p>
          <w:p w14:paraId="1FA0841F" w14:textId="77777777" w:rsidR="0056074D" w:rsidRPr="0056074D" w:rsidRDefault="0056074D" w:rsidP="004E1345">
            <w:pPr>
              <w:pStyle w:val="Estilo10ptJustificadoesquerda032cm"/>
              <w:ind w:left="0" w:right="141"/>
              <w:rPr>
                <w:rFonts w:eastAsia="Calibri" w:cs="Arial"/>
                <w:b/>
                <w:bCs/>
                <w:color w:val="000000"/>
                <w:sz w:val="16"/>
                <w:szCs w:val="16"/>
              </w:rPr>
            </w:pPr>
            <w:r w:rsidRPr="0056074D">
              <w:rPr>
                <w:rFonts w:eastAsia="Calibri" w:cs="Arial"/>
                <w:b/>
                <w:bCs/>
                <w:color w:val="000000"/>
                <w:sz w:val="16"/>
                <w:szCs w:val="16"/>
              </w:rPr>
              <w:t xml:space="preserve">OBSERVAÇÃO 1: </w:t>
            </w:r>
          </w:p>
          <w:p w14:paraId="6BF95BB9" w14:textId="77777777" w:rsidR="0056074D" w:rsidRPr="0056074D" w:rsidRDefault="0056074D" w:rsidP="004E1345">
            <w:pPr>
              <w:pStyle w:val="Estilo10ptJustificadoesquerda032cm"/>
              <w:ind w:left="0" w:right="141"/>
              <w:rPr>
                <w:rFonts w:cs="Arial"/>
              </w:rPr>
            </w:pPr>
            <w:r w:rsidRPr="0056074D">
              <w:rPr>
                <w:rFonts w:cs="Arial"/>
              </w:rPr>
              <w:t>O RPPS deverá desenvolver plano de ação de capacitação para os servidores que atuem na unidade gestora, seus dirigentes e conselheiros, com os seguintes parâmetros mínimos para cada Nível.</w:t>
            </w:r>
          </w:p>
          <w:p w14:paraId="5840A677" w14:textId="77777777" w:rsidR="0056074D" w:rsidRPr="0056074D" w:rsidRDefault="0056074D" w:rsidP="004E1345">
            <w:pPr>
              <w:pStyle w:val="Estilo10ptJustificadoesquerda032cm"/>
              <w:ind w:left="0" w:right="141"/>
              <w:rPr>
                <w:rFonts w:eastAsia="Calibri" w:cs="Arial"/>
                <w:color w:val="000000"/>
                <w:sz w:val="16"/>
                <w:szCs w:val="16"/>
              </w:rPr>
            </w:pPr>
          </w:p>
        </w:tc>
      </w:tr>
    </w:tbl>
    <w:p w14:paraId="656ACB96" w14:textId="77777777" w:rsidR="0056074D" w:rsidRPr="0056074D" w:rsidRDefault="0056074D" w:rsidP="0056074D">
      <w:pPr>
        <w:rPr>
          <w:rFonts w:ascii="Arial" w:hAnsi="Arial" w:cs="Arial"/>
        </w:rPr>
      </w:pPr>
    </w:p>
    <w:p w14:paraId="4D111594" w14:textId="77777777" w:rsidR="0056074D" w:rsidRPr="0056074D" w:rsidRDefault="0056074D" w:rsidP="0056074D">
      <w:pPr>
        <w:rPr>
          <w:rFonts w:ascii="Arial" w:hAnsi="Arial" w:cs="Arial"/>
        </w:rPr>
      </w:pPr>
      <w:r w:rsidRPr="0056074D">
        <w:rPr>
          <w:rFonts w:ascii="Arial" w:hAnsi="Arial" w:cs="Arial"/>
        </w:rPr>
        <w:br w:type="page"/>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827"/>
        <w:gridCol w:w="3828"/>
        <w:gridCol w:w="4110"/>
      </w:tblGrid>
      <w:tr w:rsidR="0056074D" w:rsidRPr="0056074D" w14:paraId="752DE454"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44546A"/>
          </w:tcPr>
          <w:p w14:paraId="2375B1AC" w14:textId="77777777" w:rsidR="0056074D" w:rsidRPr="0056074D" w:rsidRDefault="0056074D" w:rsidP="0056074D">
            <w:pPr>
              <w:pStyle w:val="PargrafodaLista"/>
              <w:numPr>
                <w:ilvl w:val="1"/>
                <w:numId w:val="31"/>
              </w:numPr>
              <w:spacing w:after="0" w:line="240" w:lineRule="auto"/>
              <w:ind w:right="57"/>
              <w:contextualSpacing w:val="0"/>
              <w:rPr>
                <w:rFonts w:ascii="Arial" w:hAnsi="Arial" w:cs="Arial"/>
                <w:b/>
                <w:bCs/>
                <w:color w:val="FFFFFF"/>
                <w:sz w:val="18"/>
              </w:rPr>
            </w:pPr>
            <w:r w:rsidRPr="0056074D">
              <w:rPr>
                <w:rFonts w:ascii="Arial" w:hAnsi="Arial" w:cs="Arial"/>
                <w:b/>
                <w:bCs/>
                <w:color w:val="FFFFFF"/>
                <w:sz w:val="18"/>
              </w:rPr>
              <w:lastRenderedPageBreak/>
              <w:t>Educação Previdenciária</w:t>
            </w:r>
          </w:p>
        </w:tc>
      </w:tr>
      <w:tr w:rsidR="0056074D" w:rsidRPr="0056074D" w14:paraId="3E058750" w14:textId="77777777" w:rsidTr="004E1345">
        <w:tc>
          <w:tcPr>
            <w:tcW w:w="15168" w:type="dxa"/>
            <w:gridSpan w:val="4"/>
            <w:tcBorders>
              <w:top w:val="single" w:sz="4" w:space="0" w:color="BFBFBF"/>
              <w:left w:val="single" w:sz="4" w:space="0" w:color="BFBFBF"/>
              <w:bottom w:val="single" w:sz="4" w:space="0" w:color="BFBFBF"/>
              <w:right w:val="single" w:sz="4" w:space="0" w:color="BFBFBF"/>
            </w:tcBorders>
            <w:shd w:val="clear" w:color="auto" w:fill="8EAADB"/>
            <w:vAlign w:val="center"/>
          </w:tcPr>
          <w:p w14:paraId="7C9D6A57" w14:textId="77777777" w:rsidR="0056074D" w:rsidRPr="0056074D" w:rsidRDefault="0056074D" w:rsidP="004E1345">
            <w:pPr>
              <w:snapToGrid w:val="0"/>
              <w:spacing w:before="20" w:after="20"/>
              <w:rPr>
                <w:rFonts w:ascii="Arial" w:eastAsia="Times New Roman" w:hAnsi="Arial" w:cs="Arial"/>
                <w:b/>
                <w:bCs/>
                <w:color w:val="000000"/>
                <w:sz w:val="18"/>
              </w:rPr>
            </w:pPr>
            <w:r w:rsidRPr="0056074D">
              <w:rPr>
                <w:rFonts w:ascii="Arial" w:eastAsia="Times New Roman" w:hAnsi="Arial" w:cs="Arial"/>
                <w:b/>
                <w:bCs/>
                <w:color w:val="000000"/>
                <w:sz w:val="18"/>
              </w:rPr>
              <w:t>3.3.2 Ações de Diálogo com os Segurados e a Sociedade</w:t>
            </w:r>
          </w:p>
        </w:tc>
      </w:tr>
      <w:tr w:rsidR="0056074D" w:rsidRPr="0056074D" w14:paraId="5C12648E"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524DDB4"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w:t>
            </w:r>
          </w:p>
        </w:tc>
        <w:tc>
          <w:tcPr>
            <w:tcW w:w="3827"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25A33D6"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MS Gothic" w:hAnsi="Arial" w:cs="Arial"/>
                <w:b/>
                <w:bCs/>
                <w:sz w:val="18"/>
                <w:szCs w:val="18"/>
              </w:rPr>
              <w:t xml:space="preserve"> </w:t>
            </w:r>
            <w:r w:rsidRPr="0056074D">
              <w:rPr>
                <w:rFonts w:ascii="Arial" w:eastAsia="Times New Roman" w:hAnsi="Arial" w:cs="Arial"/>
                <w:b/>
                <w:bCs/>
                <w:sz w:val="18"/>
                <w:szCs w:val="18"/>
              </w:rPr>
              <w:t>Nível II</w:t>
            </w:r>
          </w:p>
        </w:tc>
        <w:tc>
          <w:tcPr>
            <w:tcW w:w="3828"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79834C84"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III</w:t>
            </w:r>
          </w:p>
        </w:tc>
        <w:tc>
          <w:tcPr>
            <w:tcW w:w="4110"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3D1B5180" w14:textId="77777777" w:rsidR="0056074D" w:rsidRPr="0056074D" w:rsidRDefault="0056074D" w:rsidP="004E1345">
            <w:pPr>
              <w:jc w:val="center"/>
              <w:rPr>
                <w:rFonts w:ascii="Arial" w:eastAsia="Times New Roman" w:hAnsi="Arial" w:cs="Arial"/>
                <w:b/>
                <w:bCs/>
                <w:sz w:val="18"/>
                <w:szCs w:val="18"/>
              </w:rPr>
            </w:pPr>
            <w:r w:rsidRPr="0056074D">
              <w:rPr>
                <w:rFonts w:ascii="Segoe UI Symbol" w:eastAsia="MS Gothic" w:hAnsi="Segoe UI Symbol" w:cs="Segoe UI Symbol"/>
                <w:b/>
                <w:bCs/>
                <w:sz w:val="18"/>
                <w:szCs w:val="18"/>
              </w:rPr>
              <w:t>☐</w:t>
            </w:r>
            <w:r w:rsidRPr="0056074D">
              <w:rPr>
                <w:rFonts w:ascii="Arial" w:eastAsia="Times New Roman" w:hAnsi="Arial" w:cs="Arial"/>
                <w:b/>
                <w:bCs/>
                <w:sz w:val="18"/>
                <w:szCs w:val="18"/>
              </w:rPr>
              <w:t xml:space="preserve"> Nível IV</w:t>
            </w:r>
          </w:p>
        </w:tc>
      </w:tr>
      <w:tr w:rsidR="0056074D" w:rsidRPr="0056074D" w14:paraId="10EE65AE" w14:textId="77777777" w:rsidTr="004E1345">
        <w:tc>
          <w:tcPr>
            <w:tcW w:w="3403" w:type="dxa"/>
            <w:tcBorders>
              <w:top w:val="single" w:sz="4" w:space="0" w:color="BFBFBF"/>
              <w:left w:val="single" w:sz="4" w:space="0" w:color="BFBFBF"/>
              <w:bottom w:val="single" w:sz="4" w:space="0" w:color="BFBFBF"/>
              <w:right w:val="single" w:sz="4" w:space="0" w:color="BFBFBF"/>
            </w:tcBorders>
            <w:shd w:val="clear" w:color="auto" w:fill="auto"/>
          </w:tcPr>
          <w:p w14:paraId="48A8793F"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a) Elaboração de cartilhas, informativos ou programas dirigidos aos segurados que contemplem os conhecimentos básicos essenciais sobre o RPPS e os benefícios previdenciários, que deverá ser disponibilizada em meio impresso ou digital e ou no site do RPPS.</w:t>
            </w:r>
          </w:p>
          <w:p w14:paraId="024041AE"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b) Realização de pelo menos uma audiência pública anual com os segurados, representantes do ente federativo (Poder Executivo e Legislativo) e a sociedade civil, para exposição e debates, sobre o Relatório de Governança Corporativa, os resultados da Política de Investimentos e da Avaliação Atuarial.</w:t>
            </w:r>
          </w:p>
          <w:p w14:paraId="762450E0" w14:textId="77777777" w:rsidR="0056074D" w:rsidRPr="0056074D" w:rsidRDefault="0056074D" w:rsidP="004E1345">
            <w:pPr>
              <w:autoSpaceDE w:val="0"/>
              <w:autoSpaceDN w:val="0"/>
              <w:adjustRightInd w:val="0"/>
              <w:rPr>
                <w:rFonts w:ascii="Arial" w:eastAsia="Times New Roman" w:hAnsi="Arial" w:cs="Arial"/>
                <w:color w:val="000000"/>
                <w:sz w:val="14"/>
                <w:lang w:eastAsia="pt-BR"/>
              </w:rPr>
            </w:pPr>
          </w:p>
        </w:tc>
        <w:tc>
          <w:tcPr>
            <w:tcW w:w="3827" w:type="dxa"/>
            <w:tcBorders>
              <w:top w:val="single" w:sz="4" w:space="0" w:color="BFBFBF"/>
              <w:left w:val="single" w:sz="4" w:space="0" w:color="BFBFBF"/>
              <w:bottom w:val="single" w:sz="4" w:space="0" w:color="BFBFBF"/>
              <w:right w:val="single" w:sz="4" w:space="0" w:color="BFBFBF"/>
            </w:tcBorders>
            <w:shd w:val="clear" w:color="auto" w:fill="auto"/>
          </w:tcPr>
          <w:p w14:paraId="6A3FA912"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Idem ao Nível I.</w:t>
            </w:r>
          </w:p>
        </w:tc>
        <w:tc>
          <w:tcPr>
            <w:tcW w:w="3828" w:type="dxa"/>
            <w:tcBorders>
              <w:top w:val="single" w:sz="4" w:space="0" w:color="BFBFBF"/>
              <w:left w:val="single" w:sz="4" w:space="0" w:color="BFBFBF"/>
              <w:bottom w:val="single" w:sz="4" w:space="0" w:color="BFBFBF"/>
              <w:right w:val="single" w:sz="4" w:space="0" w:color="BFBFBF"/>
            </w:tcBorders>
            <w:shd w:val="clear" w:color="auto" w:fill="auto"/>
          </w:tcPr>
          <w:p w14:paraId="27460682"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Adicionalmente aos requisitos do Nível II.</w:t>
            </w:r>
          </w:p>
          <w:p w14:paraId="44748371"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a) Seminários dirigidos aos segurados, com conhecimentos básicos sobre as regras de acesso aos benefícios previdenciários.</w:t>
            </w:r>
          </w:p>
          <w:p w14:paraId="44E35433"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b) Ações preparatórias para a aposentadoria com os segurados.</w:t>
            </w:r>
          </w:p>
          <w:p w14:paraId="602213AC"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c) Ações de conscientização sobre a vida após a aposentadoria e o envelhecimento ativo com os segurados.</w:t>
            </w:r>
          </w:p>
        </w:tc>
        <w:tc>
          <w:tcPr>
            <w:tcW w:w="4110" w:type="dxa"/>
            <w:tcBorders>
              <w:top w:val="single" w:sz="4" w:space="0" w:color="BFBFBF"/>
              <w:left w:val="single" w:sz="4" w:space="0" w:color="BFBFBF"/>
              <w:bottom w:val="single" w:sz="4" w:space="0" w:color="BFBFBF"/>
              <w:right w:val="single" w:sz="4" w:space="0" w:color="BFBFBF"/>
            </w:tcBorders>
            <w:shd w:val="clear" w:color="auto" w:fill="auto"/>
          </w:tcPr>
          <w:p w14:paraId="1659A3F3"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Adicionalmente aos requisitos do Nível III.</w:t>
            </w:r>
          </w:p>
          <w:p w14:paraId="07F35B6D" w14:textId="77777777" w:rsidR="0056074D" w:rsidRPr="0056074D" w:rsidRDefault="0056074D" w:rsidP="004E1345">
            <w:pPr>
              <w:autoSpaceDE w:val="0"/>
              <w:autoSpaceDN w:val="0"/>
              <w:adjustRightInd w:val="0"/>
              <w:rPr>
                <w:rFonts w:ascii="Arial" w:eastAsia="Times New Roman" w:hAnsi="Arial" w:cs="Arial"/>
                <w:color w:val="000000"/>
                <w:sz w:val="16"/>
                <w:szCs w:val="24"/>
                <w:lang w:eastAsia="pt-BR"/>
              </w:rPr>
            </w:pPr>
            <w:r w:rsidRPr="0056074D">
              <w:rPr>
                <w:rFonts w:ascii="Arial" w:eastAsia="Times New Roman" w:hAnsi="Arial" w:cs="Arial"/>
                <w:color w:val="000000"/>
                <w:sz w:val="16"/>
                <w:szCs w:val="24"/>
                <w:lang w:eastAsia="pt-BR"/>
              </w:rPr>
              <w:t>a) Ações de educação previdenciária integradas com os Poderes.</w:t>
            </w:r>
          </w:p>
          <w:p w14:paraId="1E071647" w14:textId="77777777" w:rsidR="0056074D" w:rsidRPr="0056074D" w:rsidRDefault="0056074D" w:rsidP="004E1345">
            <w:pPr>
              <w:autoSpaceDE w:val="0"/>
              <w:autoSpaceDN w:val="0"/>
              <w:adjustRightInd w:val="0"/>
              <w:rPr>
                <w:rFonts w:ascii="Arial" w:hAnsi="Arial" w:cs="Arial"/>
                <w:sz w:val="14"/>
              </w:rPr>
            </w:pPr>
            <w:r w:rsidRPr="0056074D">
              <w:rPr>
                <w:rFonts w:ascii="Arial" w:eastAsia="Times New Roman" w:hAnsi="Arial" w:cs="Arial"/>
                <w:color w:val="000000"/>
                <w:sz w:val="16"/>
                <w:szCs w:val="24"/>
                <w:lang w:eastAsia="pt-BR"/>
              </w:rPr>
              <w:t>b) Seminários dirigidos aos segurados, com conhecimentos básicos sobre finanças pessoais.</w:t>
            </w:r>
          </w:p>
        </w:tc>
      </w:tr>
    </w:tbl>
    <w:p w14:paraId="24BF8D6B" w14:textId="77777777" w:rsidR="0056074D" w:rsidRPr="0056074D" w:rsidRDefault="0056074D" w:rsidP="0056074D">
      <w:pPr>
        <w:rPr>
          <w:rFonts w:ascii="Arial" w:hAnsi="Arial" w:cs="Arial"/>
        </w:rPr>
      </w:pPr>
    </w:p>
    <w:p w14:paraId="49E1144E" w14:textId="77777777" w:rsidR="00687CF2" w:rsidRPr="0056074D" w:rsidRDefault="00687CF2" w:rsidP="00BF39A8">
      <w:pPr>
        <w:tabs>
          <w:tab w:val="left" w:pos="2987"/>
        </w:tabs>
        <w:rPr>
          <w:rFonts w:ascii="Arial" w:hAnsi="Arial" w:cs="Arial"/>
        </w:rPr>
      </w:pPr>
    </w:p>
    <w:p w14:paraId="32CDD0D0" w14:textId="77777777" w:rsidR="00687CF2" w:rsidRPr="0056074D" w:rsidRDefault="00687CF2" w:rsidP="00BF39A8">
      <w:pPr>
        <w:tabs>
          <w:tab w:val="left" w:pos="2987"/>
        </w:tabs>
        <w:rPr>
          <w:rFonts w:ascii="Arial" w:hAnsi="Arial" w:cs="Arial"/>
        </w:rPr>
      </w:pPr>
    </w:p>
    <w:p w14:paraId="0562CBBD" w14:textId="77777777" w:rsidR="00687CF2" w:rsidRPr="0056074D" w:rsidRDefault="00687CF2" w:rsidP="00BF39A8">
      <w:pPr>
        <w:tabs>
          <w:tab w:val="left" w:pos="2987"/>
        </w:tabs>
        <w:rPr>
          <w:rFonts w:ascii="Arial" w:hAnsi="Arial" w:cs="Arial"/>
        </w:rPr>
      </w:pPr>
    </w:p>
    <w:p w14:paraId="2CE0BD53" w14:textId="77777777" w:rsidR="00687CF2" w:rsidRPr="0056074D" w:rsidRDefault="00687CF2" w:rsidP="00BF39A8">
      <w:pPr>
        <w:tabs>
          <w:tab w:val="left" w:pos="2987"/>
        </w:tabs>
        <w:rPr>
          <w:rFonts w:ascii="Arial" w:hAnsi="Arial" w:cs="Arial"/>
        </w:rPr>
      </w:pPr>
    </w:p>
    <w:p w14:paraId="5A8FC17C" w14:textId="77777777" w:rsidR="00687CF2" w:rsidRPr="0056074D" w:rsidRDefault="00687CF2" w:rsidP="00BF39A8">
      <w:pPr>
        <w:tabs>
          <w:tab w:val="left" w:pos="2987"/>
        </w:tabs>
        <w:rPr>
          <w:rFonts w:ascii="Arial" w:hAnsi="Arial" w:cs="Arial"/>
        </w:rPr>
      </w:pPr>
    </w:p>
    <w:p w14:paraId="607C48F7" w14:textId="24B2DC41" w:rsidR="004D2C44" w:rsidRPr="0056074D" w:rsidRDefault="004D2C44">
      <w:pPr>
        <w:rPr>
          <w:rFonts w:ascii="Arial" w:hAnsi="Arial" w:cs="Arial"/>
          <w:sz w:val="18"/>
          <w:szCs w:val="18"/>
        </w:rPr>
      </w:pPr>
    </w:p>
    <w:p w14:paraId="1B0820D9" w14:textId="77777777" w:rsidR="00623222" w:rsidRPr="0056074D" w:rsidRDefault="00623222" w:rsidP="00515035">
      <w:pPr>
        <w:rPr>
          <w:rFonts w:ascii="Arial" w:eastAsia="Times New Roman" w:hAnsi="Arial" w:cs="Arial"/>
          <w:b/>
          <w:bCs/>
          <w:color w:val="000000"/>
          <w:shd w:val="clear" w:color="auto" w:fill="D9D9D9" w:themeFill="background1" w:themeFillShade="D9"/>
          <w:lang w:eastAsia="pt-BR"/>
        </w:rPr>
        <w:sectPr w:rsidR="00623222" w:rsidRPr="0056074D" w:rsidSect="00623222">
          <w:pgSz w:w="16838" w:h="11906" w:orient="landscape" w:code="9"/>
          <w:pgMar w:top="1701" w:right="1418" w:bottom="1701" w:left="1418" w:header="709" w:footer="709" w:gutter="0"/>
          <w:cols w:space="708"/>
          <w:docGrid w:linePitch="360"/>
        </w:sectPr>
      </w:pPr>
    </w:p>
    <w:p w14:paraId="4E593BBF" w14:textId="77777777" w:rsidR="007A29DE" w:rsidRDefault="007A29DE" w:rsidP="007A29DE">
      <w:pPr>
        <w:pStyle w:val="PargrafodaLista"/>
        <w:spacing w:after="0" w:line="240" w:lineRule="auto"/>
        <w:ind w:left="405"/>
        <w:jc w:val="both"/>
        <w:rPr>
          <w:rFonts w:ascii="Arial" w:eastAsia="TimesNewRoman" w:hAnsi="Arial" w:cs="Arial"/>
          <w:b/>
          <w:color w:val="000000"/>
          <w:lang w:eastAsia="pt-BR"/>
        </w:rPr>
      </w:pPr>
    </w:p>
    <w:p w14:paraId="3DE98322" w14:textId="552E70F6" w:rsidR="007A29DE" w:rsidRPr="007A29DE" w:rsidRDefault="007A29DE" w:rsidP="00881F32">
      <w:pPr>
        <w:pStyle w:val="PargrafodaLista"/>
        <w:numPr>
          <w:ilvl w:val="0"/>
          <w:numId w:val="10"/>
        </w:numPr>
        <w:spacing w:after="0" w:line="240" w:lineRule="auto"/>
        <w:rPr>
          <w:rFonts w:ascii="Arial" w:eastAsia="TimesNewRoman" w:hAnsi="Arial" w:cs="Arial"/>
          <w:b/>
          <w:color w:val="000000"/>
        </w:rPr>
      </w:pPr>
      <w:r w:rsidRPr="007A29DE">
        <w:rPr>
          <w:rFonts w:ascii="Arial" w:eastAsia="TimesNewRoman" w:hAnsi="Arial" w:cs="Arial"/>
          <w:b/>
          <w:color w:val="000000"/>
        </w:rPr>
        <w:t>CONTROLE DE ALTERAÇÕES</w:t>
      </w:r>
    </w:p>
    <w:p w14:paraId="425885BE" w14:textId="77777777" w:rsidR="007A29DE" w:rsidRDefault="007A29DE" w:rsidP="007A29DE">
      <w:pPr>
        <w:pStyle w:val="Corpodetexto"/>
        <w:rPr>
          <w:rFonts w:ascii="Arial Narrow" w:hAnsi="Arial Narrow"/>
          <w:b/>
          <w:bCs/>
          <w:kern w:val="32"/>
          <w:lang w:eastAsia="en-US" w:bidi="en-US"/>
        </w:rPr>
      </w:pPr>
    </w:p>
    <w:tbl>
      <w:tblPr>
        <w:tblW w:w="10490"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54"/>
        <w:gridCol w:w="5450"/>
        <w:gridCol w:w="1701"/>
        <w:gridCol w:w="1985"/>
      </w:tblGrid>
      <w:tr w:rsidR="007A29DE" w:rsidRPr="00810CCF" w14:paraId="7C00EDAB" w14:textId="77777777" w:rsidTr="007A29DE">
        <w:tc>
          <w:tcPr>
            <w:tcW w:w="1354" w:type="dxa"/>
            <w:tcBorders>
              <w:top w:val="single" w:sz="6" w:space="0" w:color="auto"/>
              <w:left w:val="single" w:sz="6" w:space="0" w:color="auto"/>
              <w:bottom w:val="single" w:sz="6" w:space="0" w:color="auto"/>
            </w:tcBorders>
            <w:shd w:val="pct10" w:color="auto" w:fill="auto"/>
          </w:tcPr>
          <w:p w14:paraId="590FB46C" w14:textId="77777777" w:rsidR="007A29DE" w:rsidRPr="00810CCF" w:rsidRDefault="007A29DE" w:rsidP="004E1345">
            <w:pPr>
              <w:jc w:val="both"/>
              <w:rPr>
                <w:rFonts w:ascii="Arial" w:hAnsi="Arial" w:cs="Arial"/>
                <w:b/>
              </w:rPr>
            </w:pPr>
            <w:r w:rsidRPr="00810CCF">
              <w:rPr>
                <w:rFonts w:ascii="Arial" w:hAnsi="Arial" w:cs="Arial"/>
                <w:b/>
              </w:rPr>
              <w:t>Revisão</w:t>
            </w:r>
          </w:p>
        </w:tc>
        <w:tc>
          <w:tcPr>
            <w:tcW w:w="5450" w:type="dxa"/>
            <w:tcBorders>
              <w:top w:val="single" w:sz="6" w:space="0" w:color="auto"/>
              <w:bottom w:val="single" w:sz="6" w:space="0" w:color="auto"/>
            </w:tcBorders>
            <w:shd w:val="pct10" w:color="auto" w:fill="auto"/>
          </w:tcPr>
          <w:p w14:paraId="4A896A60" w14:textId="77777777" w:rsidR="007A29DE" w:rsidRPr="00810CCF" w:rsidRDefault="007A29DE" w:rsidP="004E1345">
            <w:pPr>
              <w:jc w:val="both"/>
              <w:rPr>
                <w:rFonts w:ascii="Arial" w:hAnsi="Arial" w:cs="Arial"/>
                <w:b/>
              </w:rPr>
            </w:pPr>
            <w:r w:rsidRPr="00810CCF">
              <w:rPr>
                <w:rFonts w:ascii="Arial" w:hAnsi="Arial" w:cs="Arial"/>
                <w:b/>
              </w:rPr>
              <w:t>Modificação</w:t>
            </w:r>
          </w:p>
        </w:tc>
        <w:tc>
          <w:tcPr>
            <w:tcW w:w="1701" w:type="dxa"/>
            <w:tcBorders>
              <w:top w:val="single" w:sz="6" w:space="0" w:color="auto"/>
              <w:bottom w:val="single" w:sz="6" w:space="0" w:color="auto"/>
            </w:tcBorders>
            <w:shd w:val="pct10" w:color="auto" w:fill="auto"/>
          </w:tcPr>
          <w:p w14:paraId="14C2C83C" w14:textId="77777777" w:rsidR="007A29DE" w:rsidRPr="00810CCF" w:rsidRDefault="007A29DE" w:rsidP="004E1345">
            <w:pPr>
              <w:jc w:val="both"/>
              <w:rPr>
                <w:rFonts w:ascii="Arial" w:hAnsi="Arial" w:cs="Arial"/>
                <w:b/>
              </w:rPr>
            </w:pPr>
            <w:r w:rsidRPr="00810CCF">
              <w:rPr>
                <w:rFonts w:ascii="Arial" w:hAnsi="Arial" w:cs="Arial"/>
                <w:b/>
              </w:rPr>
              <w:t>Data</w:t>
            </w:r>
          </w:p>
        </w:tc>
        <w:tc>
          <w:tcPr>
            <w:tcW w:w="1985" w:type="dxa"/>
            <w:tcBorders>
              <w:top w:val="single" w:sz="6" w:space="0" w:color="auto"/>
              <w:bottom w:val="single" w:sz="6" w:space="0" w:color="auto"/>
              <w:right w:val="single" w:sz="6" w:space="0" w:color="auto"/>
            </w:tcBorders>
            <w:shd w:val="pct10" w:color="auto" w:fill="auto"/>
          </w:tcPr>
          <w:p w14:paraId="0F8853BB" w14:textId="77777777" w:rsidR="007A29DE" w:rsidRPr="00810CCF" w:rsidRDefault="007A29DE" w:rsidP="004E1345">
            <w:pPr>
              <w:jc w:val="both"/>
              <w:rPr>
                <w:rFonts w:ascii="Arial" w:hAnsi="Arial" w:cs="Arial"/>
                <w:b/>
              </w:rPr>
            </w:pPr>
            <w:r w:rsidRPr="00810CCF">
              <w:rPr>
                <w:rFonts w:ascii="Arial" w:hAnsi="Arial" w:cs="Arial"/>
                <w:b/>
              </w:rPr>
              <w:t>Responsável</w:t>
            </w:r>
          </w:p>
        </w:tc>
      </w:tr>
      <w:tr w:rsidR="007A29DE" w:rsidRPr="00810CCF" w14:paraId="115764DC" w14:textId="77777777" w:rsidTr="007A29DE">
        <w:tc>
          <w:tcPr>
            <w:tcW w:w="1354" w:type="dxa"/>
            <w:tcBorders>
              <w:top w:val="single" w:sz="6" w:space="0" w:color="auto"/>
              <w:left w:val="single" w:sz="6" w:space="0" w:color="auto"/>
              <w:bottom w:val="single" w:sz="6" w:space="0" w:color="auto"/>
              <w:right w:val="single" w:sz="6" w:space="0" w:color="auto"/>
            </w:tcBorders>
            <w:vAlign w:val="center"/>
          </w:tcPr>
          <w:p w14:paraId="4AAAB6ED" w14:textId="77777777" w:rsidR="007A29DE" w:rsidRPr="005654B2" w:rsidRDefault="007A29DE" w:rsidP="004E1345">
            <w:pPr>
              <w:jc w:val="center"/>
              <w:rPr>
                <w:rFonts w:ascii="Arial" w:hAnsi="Arial" w:cs="Arial"/>
              </w:rPr>
            </w:pPr>
            <w:r w:rsidRPr="005654B2">
              <w:rPr>
                <w:rFonts w:ascii="Arial" w:hAnsi="Arial" w:cs="Arial"/>
              </w:rPr>
              <w:t>00</w:t>
            </w:r>
          </w:p>
        </w:tc>
        <w:tc>
          <w:tcPr>
            <w:tcW w:w="5450" w:type="dxa"/>
            <w:tcBorders>
              <w:top w:val="single" w:sz="6" w:space="0" w:color="auto"/>
              <w:left w:val="single" w:sz="6" w:space="0" w:color="auto"/>
              <w:bottom w:val="single" w:sz="6" w:space="0" w:color="auto"/>
              <w:right w:val="single" w:sz="6" w:space="0" w:color="auto"/>
            </w:tcBorders>
            <w:vAlign w:val="center"/>
          </w:tcPr>
          <w:p w14:paraId="12387B0A" w14:textId="77777777" w:rsidR="007A29DE" w:rsidRPr="005654B2" w:rsidRDefault="007A29DE" w:rsidP="004E1345">
            <w:pPr>
              <w:jc w:val="both"/>
              <w:rPr>
                <w:rFonts w:ascii="Arial" w:hAnsi="Arial" w:cs="Arial"/>
              </w:rPr>
            </w:pPr>
            <w:r w:rsidRPr="005654B2">
              <w:rPr>
                <w:rFonts w:ascii="Arial" w:hAnsi="Arial" w:cs="Arial"/>
              </w:rPr>
              <w:t>Emissão Inicial</w:t>
            </w:r>
          </w:p>
        </w:tc>
        <w:tc>
          <w:tcPr>
            <w:tcW w:w="1701" w:type="dxa"/>
            <w:tcBorders>
              <w:top w:val="single" w:sz="6" w:space="0" w:color="auto"/>
              <w:left w:val="single" w:sz="6" w:space="0" w:color="auto"/>
              <w:bottom w:val="single" w:sz="6" w:space="0" w:color="auto"/>
              <w:right w:val="single" w:sz="6" w:space="0" w:color="auto"/>
            </w:tcBorders>
            <w:vAlign w:val="center"/>
          </w:tcPr>
          <w:p w14:paraId="1BD4F96A" w14:textId="54434CA9" w:rsidR="007A29DE" w:rsidRPr="005654B2" w:rsidRDefault="007A29DE" w:rsidP="004E1345">
            <w:pPr>
              <w:rPr>
                <w:rFonts w:ascii="Arial" w:hAnsi="Arial" w:cs="Arial"/>
              </w:rPr>
            </w:pPr>
            <w:r w:rsidRPr="005654B2">
              <w:rPr>
                <w:rFonts w:ascii="Arial" w:hAnsi="Arial" w:cs="Arial"/>
              </w:rPr>
              <w:t>0</w:t>
            </w:r>
            <w:r w:rsidR="00CE09C8">
              <w:rPr>
                <w:rFonts w:ascii="Arial" w:hAnsi="Arial" w:cs="Arial"/>
              </w:rPr>
              <w:t>5</w:t>
            </w:r>
            <w:r w:rsidRPr="005654B2">
              <w:rPr>
                <w:rFonts w:ascii="Arial" w:hAnsi="Arial" w:cs="Arial"/>
              </w:rPr>
              <w:t>/06/</w:t>
            </w:r>
            <w:r w:rsidR="004C3F9B">
              <w:rPr>
                <w:rFonts w:ascii="Arial" w:hAnsi="Arial" w:cs="Arial"/>
              </w:rPr>
              <w:t>2023</w:t>
            </w:r>
          </w:p>
        </w:tc>
        <w:tc>
          <w:tcPr>
            <w:tcW w:w="1985" w:type="dxa"/>
            <w:tcBorders>
              <w:top w:val="single" w:sz="6" w:space="0" w:color="auto"/>
              <w:left w:val="single" w:sz="6" w:space="0" w:color="auto"/>
              <w:bottom w:val="single" w:sz="6" w:space="0" w:color="auto"/>
              <w:right w:val="single" w:sz="6" w:space="0" w:color="auto"/>
            </w:tcBorders>
            <w:vAlign w:val="center"/>
          </w:tcPr>
          <w:p w14:paraId="5471159F" w14:textId="0D1F7854" w:rsidR="007A29DE" w:rsidRPr="005654B2" w:rsidRDefault="004C3F9B" w:rsidP="004E1345">
            <w:pPr>
              <w:rPr>
                <w:rFonts w:ascii="Arial" w:hAnsi="Arial" w:cs="Arial"/>
              </w:rPr>
            </w:pPr>
            <w:r>
              <w:rPr>
                <w:rFonts w:ascii="Arial" w:hAnsi="Arial" w:cs="Arial"/>
              </w:rPr>
              <w:t>Rogéria Cutolo</w:t>
            </w:r>
          </w:p>
        </w:tc>
      </w:tr>
      <w:tr w:rsidR="00E16ED2" w:rsidRPr="00810CCF" w14:paraId="6D572D6C" w14:textId="77777777" w:rsidTr="0098442C">
        <w:tc>
          <w:tcPr>
            <w:tcW w:w="1354" w:type="dxa"/>
            <w:tcBorders>
              <w:top w:val="single" w:sz="6" w:space="0" w:color="auto"/>
              <w:left w:val="single" w:sz="6" w:space="0" w:color="auto"/>
              <w:bottom w:val="single" w:sz="6" w:space="0" w:color="auto"/>
              <w:right w:val="single" w:sz="6" w:space="0" w:color="auto"/>
            </w:tcBorders>
            <w:vAlign w:val="center"/>
          </w:tcPr>
          <w:p w14:paraId="79BA1BED" w14:textId="170DB6E5" w:rsidR="00E16ED2" w:rsidRPr="0098442C" w:rsidRDefault="0098442C" w:rsidP="004E1345">
            <w:pPr>
              <w:jc w:val="center"/>
              <w:rPr>
                <w:rFonts w:ascii="Arial" w:hAnsi="Arial" w:cs="Arial"/>
                <w:highlight w:val="yellow"/>
              </w:rPr>
            </w:pPr>
            <w:r w:rsidRPr="0098442C">
              <w:rPr>
                <w:rFonts w:ascii="Arial" w:hAnsi="Arial" w:cs="Arial"/>
                <w:highlight w:val="yellow"/>
              </w:rPr>
              <w:t>01</w:t>
            </w:r>
          </w:p>
        </w:tc>
        <w:tc>
          <w:tcPr>
            <w:tcW w:w="5450" w:type="dxa"/>
            <w:tcBorders>
              <w:top w:val="single" w:sz="6" w:space="0" w:color="auto"/>
              <w:left w:val="single" w:sz="6" w:space="0" w:color="auto"/>
              <w:bottom w:val="single" w:sz="6" w:space="0" w:color="auto"/>
              <w:right w:val="single" w:sz="6" w:space="0" w:color="auto"/>
            </w:tcBorders>
            <w:vAlign w:val="bottom"/>
          </w:tcPr>
          <w:p w14:paraId="73CE474F" w14:textId="21DA34AD" w:rsidR="00E16ED2" w:rsidRPr="0098442C" w:rsidRDefault="00E16ED2" w:rsidP="004E1345">
            <w:pPr>
              <w:jc w:val="both"/>
              <w:rPr>
                <w:rFonts w:ascii="Arial" w:hAnsi="Arial" w:cs="Arial"/>
                <w:highlight w:val="yellow"/>
              </w:rPr>
            </w:pPr>
            <w:r w:rsidRPr="0098442C">
              <w:rPr>
                <w:rFonts w:ascii="Arial" w:hAnsi="Arial" w:cs="Arial"/>
                <w:highlight w:val="yellow"/>
              </w:rPr>
              <w:t>Mudança no título do documento para</w:t>
            </w:r>
            <w:r w:rsidR="00BF2BDD" w:rsidRPr="0098442C">
              <w:rPr>
                <w:rFonts w:ascii="Arial" w:hAnsi="Arial" w:cs="Arial"/>
                <w:highlight w:val="yellow"/>
              </w:rPr>
              <w:t xml:space="preserve"> </w:t>
            </w:r>
            <w:r w:rsidR="0098442C" w:rsidRPr="0098442C">
              <w:rPr>
                <w:rFonts w:ascii="Tahoma" w:hAnsi="Tahoma" w:cs="Tahoma"/>
                <w:sz w:val="20"/>
                <w:szCs w:val="20"/>
                <w:highlight w:val="yellow"/>
              </w:rPr>
              <w:t>CRCS-RPPS</w:t>
            </w:r>
            <w:r w:rsidR="00252C37">
              <w:rPr>
                <w:rFonts w:ascii="Tahoma" w:hAnsi="Tahoma" w:cs="Tahoma"/>
                <w:sz w:val="20"/>
                <w:szCs w:val="20"/>
                <w:highlight w:val="yellow"/>
              </w:rPr>
              <w:t>.</w:t>
            </w:r>
            <w:r w:rsidR="0098442C" w:rsidRPr="0098442C">
              <w:rPr>
                <w:rFonts w:ascii="Tahoma" w:hAnsi="Tahoma" w:cs="Tahoma"/>
                <w:sz w:val="20"/>
                <w:szCs w:val="20"/>
                <w:highlight w:val="yellow"/>
              </w:rPr>
              <w:t>01 - Complemento da Regra Certificação PR</w:t>
            </w:r>
            <w:r w:rsidR="00C55BF8">
              <w:rPr>
                <w:rFonts w:ascii="Tahoma" w:hAnsi="Tahoma" w:cs="Tahoma"/>
                <w:sz w:val="20"/>
                <w:szCs w:val="20"/>
                <w:highlight w:val="yellow"/>
              </w:rPr>
              <w:t>Ó-GESTÃO</w:t>
            </w:r>
            <w:r w:rsidR="0098442C" w:rsidRPr="0098442C">
              <w:rPr>
                <w:rFonts w:ascii="Tahoma" w:hAnsi="Tahoma" w:cs="Tahoma"/>
                <w:sz w:val="20"/>
                <w:szCs w:val="20"/>
                <w:highlight w:val="yellow"/>
              </w:rPr>
              <w:t xml:space="preserve"> RPPS</w:t>
            </w:r>
          </w:p>
        </w:tc>
        <w:tc>
          <w:tcPr>
            <w:tcW w:w="1701" w:type="dxa"/>
            <w:tcBorders>
              <w:top w:val="single" w:sz="6" w:space="0" w:color="auto"/>
              <w:left w:val="single" w:sz="6" w:space="0" w:color="auto"/>
              <w:bottom w:val="single" w:sz="6" w:space="0" w:color="auto"/>
              <w:right w:val="single" w:sz="6" w:space="0" w:color="auto"/>
            </w:tcBorders>
            <w:vAlign w:val="center"/>
          </w:tcPr>
          <w:p w14:paraId="4B929769" w14:textId="4D5D6CB3" w:rsidR="00E16ED2" w:rsidRPr="0098442C" w:rsidRDefault="0098442C" w:rsidP="004E1345">
            <w:pPr>
              <w:rPr>
                <w:rFonts w:ascii="Arial" w:hAnsi="Arial" w:cs="Arial"/>
                <w:highlight w:val="yellow"/>
              </w:rPr>
            </w:pPr>
            <w:r w:rsidRPr="0098442C">
              <w:rPr>
                <w:rFonts w:ascii="Arial" w:hAnsi="Arial" w:cs="Arial"/>
                <w:highlight w:val="yellow"/>
              </w:rPr>
              <w:t>23/11/2023</w:t>
            </w:r>
          </w:p>
        </w:tc>
        <w:tc>
          <w:tcPr>
            <w:tcW w:w="1985" w:type="dxa"/>
            <w:tcBorders>
              <w:top w:val="single" w:sz="6" w:space="0" w:color="auto"/>
              <w:left w:val="single" w:sz="6" w:space="0" w:color="auto"/>
              <w:bottom w:val="single" w:sz="6" w:space="0" w:color="auto"/>
              <w:right w:val="single" w:sz="6" w:space="0" w:color="auto"/>
            </w:tcBorders>
            <w:vAlign w:val="center"/>
          </w:tcPr>
          <w:p w14:paraId="51C77EC5" w14:textId="74E85F50" w:rsidR="00E16ED2" w:rsidRPr="0098442C" w:rsidRDefault="0098442C" w:rsidP="004E1345">
            <w:pPr>
              <w:rPr>
                <w:rFonts w:ascii="Arial" w:hAnsi="Arial" w:cs="Arial"/>
                <w:highlight w:val="yellow"/>
              </w:rPr>
            </w:pPr>
            <w:r w:rsidRPr="0098442C">
              <w:rPr>
                <w:rFonts w:ascii="Arial" w:hAnsi="Arial" w:cs="Arial"/>
                <w:highlight w:val="yellow"/>
              </w:rPr>
              <w:t>Rogéria Cutolo</w:t>
            </w:r>
          </w:p>
        </w:tc>
      </w:tr>
      <w:bookmarkEnd w:id="0"/>
    </w:tbl>
    <w:p w14:paraId="60C4F535" w14:textId="77777777" w:rsidR="007A29DE" w:rsidRPr="00560922" w:rsidRDefault="007A29DE" w:rsidP="007A29DE">
      <w:pPr>
        <w:pStyle w:val="Corpodetexto"/>
        <w:jc w:val="center"/>
        <w:rPr>
          <w:rFonts w:ascii="Arial Narrow" w:hAnsi="Arial Narrow"/>
          <w:b/>
          <w:bCs/>
          <w:kern w:val="32"/>
          <w:lang w:eastAsia="en-US" w:bidi="en-US"/>
        </w:rPr>
      </w:pPr>
    </w:p>
    <w:p w14:paraId="1BD803F5" w14:textId="77777777" w:rsidR="00DB6AA6" w:rsidRPr="0056074D" w:rsidRDefault="00DB6AA6" w:rsidP="00DB6AA6">
      <w:pPr>
        <w:rPr>
          <w:rFonts w:ascii="Arial" w:hAnsi="Arial" w:cs="Arial"/>
        </w:rPr>
      </w:pPr>
    </w:p>
    <w:bookmarkEnd w:id="1"/>
    <w:p w14:paraId="76E61193" w14:textId="77777777" w:rsidR="00DB6AA6" w:rsidRPr="0056074D" w:rsidRDefault="00DB6AA6" w:rsidP="00DB6AA6">
      <w:pPr>
        <w:rPr>
          <w:rFonts w:ascii="Arial" w:hAnsi="Arial" w:cs="Arial"/>
        </w:rPr>
      </w:pPr>
    </w:p>
    <w:p w14:paraId="0A8EFF0D" w14:textId="77777777" w:rsidR="00DB6AA6" w:rsidRPr="0056074D" w:rsidRDefault="00DB6AA6" w:rsidP="0053550A">
      <w:pPr>
        <w:rPr>
          <w:rFonts w:ascii="Arial" w:hAnsi="Arial" w:cs="Arial"/>
        </w:rPr>
      </w:pPr>
    </w:p>
    <w:sectPr w:rsidR="00DB6AA6" w:rsidRPr="0056074D" w:rsidSect="0047161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04CD" w14:textId="77777777" w:rsidR="002B6E1E" w:rsidRDefault="002B6E1E" w:rsidP="00EE57D5">
      <w:pPr>
        <w:spacing w:after="0" w:line="240" w:lineRule="auto"/>
      </w:pPr>
      <w:r>
        <w:separator/>
      </w:r>
    </w:p>
  </w:endnote>
  <w:endnote w:type="continuationSeparator" w:id="0">
    <w:p w14:paraId="119A65AA" w14:textId="77777777" w:rsidR="002B6E1E" w:rsidRDefault="002B6E1E" w:rsidP="00EE57D5">
      <w:pPr>
        <w:spacing w:after="0" w:line="240" w:lineRule="auto"/>
      </w:pPr>
      <w:r>
        <w:continuationSeparator/>
      </w:r>
    </w:p>
  </w:endnote>
  <w:endnote w:type="continuationNotice" w:id="1">
    <w:p w14:paraId="4F327586" w14:textId="77777777" w:rsidR="002B6E1E" w:rsidRDefault="002B6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
    <w:altName w:val="MS Mincho"/>
    <w:panose1 w:val="00000000000000000000"/>
    <w:charset w:val="00"/>
    <w:family w:val="auto"/>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0533" w14:textId="77777777" w:rsidR="002B6E1E" w:rsidRDefault="002B6E1E" w:rsidP="00EE57D5">
      <w:pPr>
        <w:spacing w:after="0" w:line="240" w:lineRule="auto"/>
      </w:pPr>
      <w:r>
        <w:separator/>
      </w:r>
    </w:p>
  </w:footnote>
  <w:footnote w:type="continuationSeparator" w:id="0">
    <w:p w14:paraId="3E170C06" w14:textId="77777777" w:rsidR="002B6E1E" w:rsidRDefault="002B6E1E" w:rsidP="00EE57D5">
      <w:pPr>
        <w:spacing w:after="0" w:line="240" w:lineRule="auto"/>
      </w:pPr>
      <w:r>
        <w:continuationSeparator/>
      </w:r>
    </w:p>
  </w:footnote>
  <w:footnote w:type="continuationNotice" w:id="1">
    <w:p w14:paraId="338EC5D3" w14:textId="77777777" w:rsidR="002B6E1E" w:rsidRDefault="002B6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34"/>
      <w:gridCol w:w="6237"/>
      <w:gridCol w:w="2019"/>
    </w:tblGrid>
    <w:tr w:rsidR="003E0E45" w:rsidRPr="00A657CE" w14:paraId="2D9F6DB3" w14:textId="77777777" w:rsidTr="004E1345">
      <w:trPr>
        <w:trHeight w:val="900"/>
      </w:trPr>
      <w:tc>
        <w:tcPr>
          <w:tcW w:w="2234" w:type="dxa"/>
          <w:tcBorders>
            <w:top w:val="double" w:sz="6" w:space="0" w:color="auto"/>
            <w:left w:val="double" w:sz="6" w:space="0" w:color="auto"/>
            <w:bottom w:val="double" w:sz="6" w:space="0" w:color="auto"/>
          </w:tcBorders>
          <w:vAlign w:val="center"/>
        </w:tcPr>
        <w:p w14:paraId="3237D084" w14:textId="77777777" w:rsidR="003E0E45" w:rsidRPr="006D0979" w:rsidRDefault="003E0E45" w:rsidP="003E0E45">
          <w:pPr>
            <w:pStyle w:val="Cabealho"/>
            <w:jc w:val="center"/>
            <w:rPr>
              <w:rFonts w:ascii="Garamond" w:hAnsi="Garamond"/>
              <w:b/>
              <w:color w:val="0000FF"/>
              <w:sz w:val="32"/>
              <w:szCs w:val="32"/>
              <w:u w:val="single"/>
            </w:rPr>
          </w:pPr>
          <w:r>
            <w:rPr>
              <w:noProof/>
            </w:rPr>
            <w:drawing>
              <wp:inline distT="0" distB="0" distL="0" distR="0" wp14:anchorId="5840323C" wp14:editId="31D40934">
                <wp:extent cx="1257300" cy="640817"/>
                <wp:effectExtent l="0" t="0" r="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609" cy="643013"/>
                        </a:xfrm>
                        <a:prstGeom prst="rect">
                          <a:avLst/>
                        </a:prstGeom>
                        <a:noFill/>
                        <a:ln>
                          <a:noFill/>
                        </a:ln>
                      </pic:spPr>
                    </pic:pic>
                  </a:graphicData>
                </a:graphic>
              </wp:inline>
            </w:drawing>
          </w:r>
        </w:p>
      </w:tc>
      <w:tc>
        <w:tcPr>
          <w:tcW w:w="6237" w:type="dxa"/>
          <w:tcBorders>
            <w:top w:val="double" w:sz="6" w:space="0" w:color="auto"/>
            <w:left w:val="nil"/>
            <w:bottom w:val="double" w:sz="6" w:space="0" w:color="auto"/>
            <w:right w:val="nil"/>
          </w:tcBorders>
          <w:shd w:val="clear" w:color="auto" w:fill="FFFFFF"/>
          <w:vAlign w:val="center"/>
        </w:tcPr>
        <w:p w14:paraId="1FAEDDE1" w14:textId="77777777" w:rsidR="008B1274" w:rsidRDefault="008B1274" w:rsidP="008B1274">
          <w:pPr>
            <w:pStyle w:val="Cabealho"/>
            <w:jc w:val="center"/>
            <w:rPr>
              <w:rFonts w:ascii="Arial" w:hAnsi="Arial" w:cs="Arial"/>
              <w:b/>
              <w:color w:val="000000"/>
              <w:sz w:val="28"/>
              <w:szCs w:val="28"/>
            </w:rPr>
          </w:pPr>
          <w:r>
            <w:rPr>
              <w:rFonts w:ascii="Arial" w:hAnsi="Arial" w:cs="Arial"/>
              <w:b/>
              <w:color w:val="000000"/>
              <w:sz w:val="28"/>
              <w:szCs w:val="28"/>
            </w:rPr>
            <w:t>COMPLEMENTO DA REGRA</w:t>
          </w:r>
        </w:p>
        <w:p w14:paraId="22473072" w14:textId="3644AB34" w:rsidR="003E0E45" w:rsidRPr="00F47DF7" w:rsidRDefault="008B1274" w:rsidP="008B1274">
          <w:pPr>
            <w:pStyle w:val="Cabealho"/>
            <w:jc w:val="center"/>
            <w:rPr>
              <w:rFonts w:ascii="Garamond" w:hAnsi="Garamond"/>
              <w:b/>
            </w:rPr>
          </w:pPr>
          <w:r>
            <w:rPr>
              <w:rFonts w:ascii="Arial" w:hAnsi="Arial" w:cs="Arial"/>
              <w:b/>
              <w:color w:val="000000"/>
              <w:sz w:val="28"/>
              <w:szCs w:val="28"/>
            </w:rPr>
            <w:t>CERTIFICAÇÃO PR</w:t>
          </w:r>
          <w:r w:rsidR="00C55BF8">
            <w:rPr>
              <w:rFonts w:ascii="Arial" w:hAnsi="Arial" w:cs="Arial"/>
              <w:b/>
              <w:color w:val="000000"/>
              <w:sz w:val="28"/>
              <w:szCs w:val="28"/>
            </w:rPr>
            <w:t>Ó-</w:t>
          </w:r>
          <w:r>
            <w:rPr>
              <w:rFonts w:ascii="Arial" w:hAnsi="Arial" w:cs="Arial"/>
              <w:b/>
              <w:color w:val="000000"/>
              <w:sz w:val="28"/>
              <w:szCs w:val="28"/>
            </w:rPr>
            <w:t>GESTÃO RPPS</w:t>
          </w:r>
        </w:p>
      </w:tc>
      <w:tc>
        <w:tcPr>
          <w:tcW w:w="2019" w:type="dxa"/>
          <w:tcBorders>
            <w:top w:val="double" w:sz="6" w:space="0" w:color="auto"/>
            <w:bottom w:val="double" w:sz="6" w:space="0" w:color="auto"/>
            <w:right w:val="double" w:sz="6" w:space="0" w:color="auto"/>
          </w:tcBorders>
        </w:tcPr>
        <w:p w14:paraId="201A4CC0" w14:textId="77777777" w:rsidR="003E0E45" w:rsidRPr="002A0854" w:rsidRDefault="003E0E45" w:rsidP="003E0E45">
          <w:pPr>
            <w:pStyle w:val="Cabealho"/>
            <w:spacing w:line="360" w:lineRule="auto"/>
            <w:rPr>
              <w:rFonts w:ascii="Arial" w:hAnsi="Arial" w:cs="Arial"/>
              <w:sz w:val="16"/>
              <w:szCs w:val="16"/>
            </w:rPr>
          </w:pPr>
          <w:r w:rsidRPr="002A0854">
            <w:rPr>
              <w:rFonts w:ascii="Arial" w:hAnsi="Arial" w:cs="Arial"/>
              <w:sz w:val="16"/>
              <w:szCs w:val="16"/>
            </w:rPr>
            <w:t xml:space="preserve">Doc: </w:t>
          </w:r>
        </w:p>
        <w:p w14:paraId="2BFF123B" w14:textId="01C0155D" w:rsidR="003E0E45" w:rsidRPr="002A0854" w:rsidRDefault="003E0E45" w:rsidP="003E0E45">
          <w:pPr>
            <w:pStyle w:val="Cabealho"/>
            <w:spacing w:line="360" w:lineRule="auto"/>
            <w:rPr>
              <w:rFonts w:ascii="Arial" w:hAnsi="Arial" w:cs="Arial"/>
              <w:sz w:val="16"/>
              <w:szCs w:val="16"/>
            </w:rPr>
          </w:pPr>
          <w:r w:rsidRPr="00037CCC">
            <w:rPr>
              <w:rFonts w:ascii="Arial" w:hAnsi="Arial" w:cs="Arial"/>
              <w:sz w:val="16"/>
              <w:szCs w:val="16"/>
            </w:rPr>
            <w:t>CRC</w:t>
          </w:r>
          <w:r>
            <w:rPr>
              <w:rFonts w:ascii="Arial" w:hAnsi="Arial" w:cs="Arial"/>
              <w:sz w:val="16"/>
              <w:szCs w:val="16"/>
            </w:rPr>
            <w:t>S</w:t>
          </w:r>
          <w:r w:rsidR="008B1274">
            <w:rPr>
              <w:rFonts w:ascii="Arial" w:hAnsi="Arial" w:cs="Arial"/>
              <w:sz w:val="16"/>
              <w:szCs w:val="16"/>
            </w:rPr>
            <w:t>-</w:t>
          </w:r>
          <w:r>
            <w:rPr>
              <w:rFonts w:ascii="Arial" w:hAnsi="Arial" w:cs="Arial"/>
              <w:sz w:val="16"/>
              <w:szCs w:val="16"/>
            </w:rPr>
            <w:t>RPPS</w:t>
          </w:r>
          <w:r w:rsidR="00252C37">
            <w:rPr>
              <w:rFonts w:ascii="Arial" w:hAnsi="Arial" w:cs="Arial"/>
              <w:sz w:val="16"/>
              <w:szCs w:val="16"/>
            </w:rPr>
            <w:t>.</w:t>
          </w:r>
          <w:r w:rsidRPr="00037CCC">
            <w:rPr>
              <w:rFonts w:ascii="Arial" w:hAnsi="Arial" w:cs="Arial"/>
              <w:sz w:val="16"/>
              <w:szCs w:val="16"/>
            </w:rPr>
            <w:t>0</w:t>
          </w:r>
          <w:r>
            <w:rPr>
              <w:rFonts w:ascii="Arial" w:hAnsi="Arial" w:cs="Arial"/>
              <w:sz w:val="16"/>
              <w:szCs w:val="16"/>
            </w:rPr>
            <w:t>1</w:t>
          </w:r>
        </w:p>
        <w:p w14:paraId="736B28EA" w14:textId="796B677E" w:rsidR="003E0E45" w:rsidRPr="002A0854" w:rsidRDefault="003E0E45" w:rsidP="003E0E45">
          <w:pPr>
            <w:pStyle w:val="Cabealho"/>
            <w:rPr>
              <w:rFonts w:ascii="Arial" w:hAnsi="Arial" w:cs="Arial"/>
              <w:sz w:val="16"/>
              <w:szCs w:val="16"/>
            </w:rPr>
          </w:pPr>
          <w:r w:rsidRPr="002A0854">
            <w:rPr>
              <w:rFonts w:ascii="Arial" w:hAnsi="Arial" w:cs="Arial"/>
              <w:i/>
              <w:sz w:val="16"/>
              <w:szCs w:val="16"/>
            </w:rPr>
            <w:t>Revisão:</w:t>
          </w:r>
          <w:r w:rsidRPr="002A0854">
            <w:rPr>
              <w:rFonts w:ascii="Arial" w:hAnsi="Arial" w:cs="Arial"/>
              <w:sz w:val="16"/>
              <w:szCs w:val="16"/>
            </w:rPr>
            <w:t xml:space="preserve">               </w:t>
          </w:r>
          <w:r w:rsidRPr="008B1274">
            <w:rPr>
              <w:rFonts w:ascii="Arial" w:hAnsi="Arial" w:cs="Arial"/>
              <w:sz w:val="16"/>
              <w:szCs w:val="16"/>
              <w:highlight w:val="yellow"/>
            </w:rPr>
            <w:t>0</w:t>
          </w:r>
          <w:r w:rsidR="008B1274" w:rsidRPr="008B1274">
            <w:rPr>
              <w:rFonts w:ascii="Arial" w:hAnsi="Arial" w:cs="Arial"/>
              <w:sz w:val="16"/>
              <w:szCs w:val="16"/>
              <w:highlight w:val="yellow"/>
            </w:rPr>
            <w:t>1</w:t>
          </w:r>
        </w:p>
        <w:p w14:paraId="710D7DC9" w14:textId="77777777" w:rsidR="003E0E45" w:rsidRPr="00F47DF7" w:rsidRDefault="003E0E45" w:rsidP="003E0E45">
          <w:pPr>
            <w:pStyle w:val="Cabealho"/>
            <w:rPr>
              <w:rFonts w:ascii="Garamond" w:hAnsi="Garamond"/>
              <w:b/>
              <w:i/>
            </w:rPr>
          </w:pPr>
          <w:r w:rsidRPr="002A0854">
            <w:rPr>
              <w:rFonts w:ascii="Arial" w:hAnsi="Arial" w:cs="Arial"/>
              <w:i/>
              <w:sz w:val="16"/>
              <w:szCs w:val="16"/>
            </w:rPr>
            <w:t xml:space="preserve">Pág.:               </w:t>
          </w:r>
          <w:r w:rsidRPr="002A0854">
            <w:rPr>
              <w:rStyle w:val="Nmerodepgina"/>
              <w:rFonts w:ascii="Arial" w:hAnsi="Arial" w:cs="Arial"/>
              <w:sz w:val="16"/>
              <w:szCs w:val="16"/>
            </w:rPr>
            <w:fldChar w:fldCharType="begin"/>
          </w:r>
          <w:r w:rsidRPr="002A0854">
            <w:rPr>
              <w:rStyle w:val="Nmerodepgina"/>
              <w:rFonts w:ascii="Arial" w:hAnsi="Arial" w:cs="Arial"/>
              <w:sz w:val="16"/>
              <w:szCs w:val="16"/>
            </w:rPr>
            <w:instrText xml:space="preserve"> PAGE </w:instrText>
          </w:r>
          <w:r w:rsidRPr="002A0854">
            <w:rPr>
              <w:rStyle w:val="Nmerodepgina"/>
              <w:rFonts w:ascii="Arial" w:hAnsi="Arial" w:cs="Arial"/>
              <w:sz w:val="16"/>
              <w:szCs w:val="16"/>
            </w:rPr>
            <w:fldChar w:fldCharType="separate"/>
          </w:r>
          <w:r>
            <w:rPr>
              <w:rStyle w:val="Nmerodepgina"/>
              <w:rFonts w:ascii="Arial" w:hAnsi="Arial" w:cs="Arial"/>
              <w:noProof/>
              <w:sz w:val="16"/>
              <w:szCs w:val="16"/>
            </w:rPr>
            <w:t>1</w:t>
          </w:r>
          <w:r w:rsidRPr="002A0854">
            <w:rPr>
              <w:rStyle w:val="Nmerodepgina"/>
              <w:rFonts w:ascii="Arial" w:hAnsi="Arial" w:cs="Arial"/>
              <w:sz w:val="16"/>
              <w:szCs w:val="16"/>
            </w:rPr>
            <w:fldChar w:fldCharType="end"/>
          </w:r>
          <w:r w:rsidRPr="002A0854">
            <w:rPr>
              <w:rStyle w:val="Nmerodepgina"/>
              <w:rFonts w:ascii="Arial" w:hAnsi="Arial" w:cs="Arial"/>
              <w:sz w:val="16"/>
              <w:szCs w:val="16"/>
            </w:rPr>
            <w:t>/</w:t>
          </w:r>
          <w:r w:rsidRPr="002A0854">
            <w:rPr>
              <w:rStyle w:val="Nmerodepgina"/>
              <w:rFonts w:ascii="Arial" w:hAnsi="Arial" w:cs="Arial"/>
              <w:sz w:val="16"/>
              <w:szCs w:val="16"/>
            </w:rPr>
            <w:fldChar w:fldCharType="begin"/>
          </w:r>
          <w:r w:rsidRPr="002A0854">
            <w:rPr>
              <w:rStyle w:val="Nmerodepgina"/>
              <w:rFonts w:ascii="Arial" w:hAnsi="Arial" w:cs="Arial"/>
              <w:sz w:val="16"/>
              <w:szCs w:val="16"/>
            </w:rPr>
            <w:instrText xml:space="preserve"> NUMPAGES </w:instrText>
          </w:r>
          <w:r w:rsidRPr="002A0854">
            <w:rPr>
              <w:rStyle w:val="Nmerodepgina"/>
              <w:rFonts w:ascii="Arial" w:hAnsi="Arial" w:cs="Arial"/>
              <w:sz w:val="16"/>
              <w:szCs w:val="16"/>
            </w:rPr>
            <w:fldChar w:fldCharType="separate"/>
          </w:r>
          <w:r>
            <w:rPr>
              <w:rStyle w:val="Nmerodepgina"/>
              <w:rFonts w:ascii="Arial" w:hAnsi="Arial" w:cs="Arial"/>
              <w:noProof/>
              <w:sz w:val="16"/>
              <w:szCs w:val="16"/>
            </w:rPr>
            <w:t>21</w:t>
          </w:r>
          <w:r w:rsidRPr="002A0854">
            <w:rPr>
              <w:rStyle w:val="Nmerodepgina"/>
              <w:rFonts w:ascii="Arial" w:hAnsi="Arial" w:cs="Arial"/>
              <w:sz w:val="16"/>
              <w:szCs w:val="16"/>
            </w:rPr>
            <w:fldChar w:fldCharType="end"/>
          </w:r>
        </w:p>
      </w:tc>
    </w:tr>
  </w:tbl>
  <w:p w14:paraId="01E0489A" w14:textId="496DD14F" w:rsidR="004F3AD8" w:rsidRPr="006A061A" w:rsidRDefault="004F3AD8" w:rsidP="00EE57D5">
    <w:pPr>
      <w:pStyle w:val="Cabealho"/>
      <w:rPr>
        <w:rFonts w:ascii="Arial" w:hAnsi="Arial" w:cs="Arial"/>
        <w:color w:val="FF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34"/>
      <w:gridCol w:w="4252"/>
      <w:gridCol w:w="1985"/>
      <w:gridCol w:w="2019"/>
    </w:tblGrid>
    <w:tr w:rsidR="003E0E45" w:rsidRPr="00A657CE" w14:paraId="2C5465C0" w14:textId="77777777" w:rsidTr="004E1345">
      <w:trPr>
        <w:trHeight w:val="850"/>
      </w:trPr>
      <w:tc>
        <w:tcPr>
          <w:tcW w:w="2234" w:type="dxa"/>
          <w:vMerge w:val="restart"/>
          <w:tcBorders>
            <w:top w:val="double" w:sz="6" w:space="0" w:color="auto"/>
            <w:left w:val="double" w:sz="6" w:space="0" w:color="auto"/>
          </w:tcBorders>
          <w:vAlign w:val="center"/>
        </w:tcPr>
        <w:p w14:paraId="4CCFDB4F" w14:textId="77777777" w:rsidR="003E0E45" w:rsidRPr="006D0979" w:rsidRDefault="003E0E45" w:rsidP="003E0E45">
          <w:pPr>
            <w:pStyle w:val="Cabealho"/>
            <w:jc w:val="center"/>
            <w:rPr>
              <w:rFonts w:ascii="Garamond" w:hAnsi="Garamond"/>
              <w:b/>
              <w:color w:val="0000FF"/>
              <w:sz w:val="32"/>
              <w:szCs w:val="32"/>
              <w:u w:val="single"/>
            </w:rPr>
          </w:pPr>
          <w:r>
            <w:rPr>
              <w:noProof/>
            </w:rPr>
            <w:drawing>
              <wp:inline distT="0" distB="0" distL="0" distR="0" wp14:anchorId="663BA67C" wp14:editId="196EC97A">
                <wp:extent cx="1257300" cy="640817"/>
                <wp:effectExtent l="0" t="0" r="0" b="6985"/>
                <wp:docPr id="1742663227" name="Imagem 174266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609" cy="643013"/>
                        </a:xfrm>
                        <a:prstGeom prst="rect">
                          <a:avLst/>
                        </a:prstGeom>
                        <a:noFill/>
                        <a:ln>
                          <a:noFill/>
                        </a:ln>
                      </pic:spPr>
                    </pic:pic>
                  </a:graphicData>
                </a:graphic>
              </wp:inline>
            </w:drawing>
          </w:r>
        </w:p>
      </w:tc>
      <w:tc>
        <w:tcPr>
          <w:tcW w:w="6237" w:type="dxa"/>
          <w:gridSpan w:val="2"/>
          <w:tcBorders>
            <w:top w:val="double" w:sz="6" w:space="0" w:color="auto"/>
            <w:left w:val="nil"/>
            <w:bottom w:val="double" w:sz="6" w:space="0" w:color="auto"/>
            <w:right w:val="nil"/>
          </w:tcBorders>
          <w:shd w:val="clear" w:color="auto" w:fill="FFFFFF"/>
          <w:vAlign w:val="center"/>
        </w:tcPr>
        <w:p w14:paraId="1AA29A75" w14:textId="77777777" w:rsidR="00E16ED2" w:rsidRDefault="003E0E45" w:rsidP="003E0E45">
          <w:pPr>
            <w:pStyle w:val="Cabealho"/>
            <w:jc w:val="center"/>
            <w:rPr>
              <w:rFonts w:ascii="Arial" w:hAnsi="Arial" w:cs="Arial"/>
              <w:b/>
              <w:color w:val="000000"/>
              <w:sz w:val="28"/>
              <w:szCs w:val="28"/>
            </w:rPr>
          </w:pPr>
          <w:r>
            <w:rPr>
              <w:rFonts w:ascii="Arial" w:hAnsi="Arial" w:cs="Arial"/>
              <w:b/>
              <w:color w:val="000000"/>
              <w:sz w:val="28"/>
              <w:szCs w:val="28"/>
            </w:rPr>
            <w:t>COMPLEMENTO DA REGRA</w:t>
          </w:r>
        </w:p>
        <w:p w14:paraId="5D1D3ABE" w14:textId="22746F0D" w:rsidR="00867C1F" w:rsidRPr="00E16ED2" w:rsidRDefault="003E0E45" w:rsidP="00E16ED2">
          <w:pPr>
            <w:pStyle w:val="Cabealho"/>
            <w:jc w:val="center"/>
            <w:rPr>
              <w:rFonts w:ascii="Arial" w:hAnsi="Arial" w:cs="Arial"/>
              <w:b/>
              <w:color w:val="000000"/>
              <w:sz w:val="28"/>
              <w:szCs w:val="28"/>
            </w:rPr>
          </w:pPr>
          <w:r>
            <w:rPr>
              <w:rFonts w:ascii="Arial" w:hAnsi="Arial" w:cs="Arial"/>
              <w:b/>
              <w:color w:val="000000"/>
              <w:sz w:val="28"/>
              <w:szCs w:val="28"/>
            </w:rPr>
            <w:t>CERTIFICAÇÃO</w:t>
          </w:r>
          <w:r w:rsidR="00E16ED2">
            <w:rPr>
              <w:rFonts w:ascii="Arial" w:hAnsi="Arial" w:cs="Arial"/>
              <w:b/>
              <w:color w:val="000000"/>
              <w:sz w:val="28"/>
              <w:szCs w:val="28"/>
            </w:rPr>
            <w:t xml:space="preserve"> </w:t>
          </w:r>
          <w:r>
            <w:rPr>
              <w:rFonts w:ascii="Arial" w:hAnsi="Arial" w:cs="Arial"/>
              <w:b/>
              <w:color w:val="000000"/>
              <w:sz w:val="28"/>
              <w:szCs w:val="28"/>
            </w:rPr>
            <w:t>PR</w:t>
          </w:r>
          <w:r w:rsidR="00C55BF8">
            <w:rPr>
              <w:rFonts w:ascii="Arial" w:hAnsi="Arial" w:cs="Arial"/>
              <w:b/>
              <w:color w:val="000000"/>
              <w:sz w:val="28"/>
              <w:szCs w:val="28"/>
            </w:rPr>
            <w:t>Ó-</w:t>
          </w:r>
          <w:r>
            <w:rPr>
              <w:rFonts w:ascii="Arial" w:hAnsi="Arial" w:cs="Arial"/>
              <w:b/>
              <w:color w:val="000000"/>
              <w:sz w:val="28"/>
              <w:szCs w:val="28"/>
            </w:rPr>
            <w:t>GESTÃO</w:t>
          </w:r>
          <w:r w:rsidR="00E16ED2">
            <w:rPr>
              <w:rFonts w:ascii="Arial" w:hAnsi="Arial" w:cs="Arial"/>
              <w:b/>
              <w:color w:val="000000"/>
              <w:sz w:val="28"/>
              <w:szCs w:val="28"/>
            </w:rPr>
            <w:t xml:space="preserve"> </w:t>
          </w:r>
          <w:r w:rsidR="00E16ED2">
            <w:rPr>
              <w:rFonts w:ascii="Arial" w:hAnsi="Arial" w:cs="Arial"/>
              <w:b/>
              <w:color w:val="000000"/>
              <w:sz w:val="28"/>
              <w:szCs w:val="28"/>
            </w:rPr>
            <w:t>RPPS</w:t>
          </w:r>
        </w:p>
      </w:tc>
      <w:tc>
        <w:tcPr>
          <w:tcW w:w="2019" w:type="dxa"/>
          <w:tcBorders>
            <w:top w:val="double" w:sz="6" w:space="0" w:color="auto"/>
            <w:bottom w:val="double" w:sz="6" w:space="0" w:color="auto"/>
            <w:right w:val="double" w:sz="6" w:space="0" w:color="auto"/>
          </w:tcBorders>
        </w:tcPr>
        <w:p w14:paraId="45636B15" w14:textId="77777777" w:rsidR="003E0E45" w:rsidRPr="002A0854" w:rsidRDefault="003E0E45" w:rsidP="003E0E45">
          <w:pPr>
            <w:pStyle w:val="Cabealho"/>
            <w:spacing w:line="360" w:lineRule="auto"/>
            <w:rPr>
              <w:rFonts w:ascii="Arial" w:hAnsi="Arial" w:cs="Arial"/>
              <w:sz w:val="16"/>
              <w:szCs w:val="16"/>
            </w:rPr>
          </w:pPr>
          <w:r w:rsidRPr="002A0854">
            <w:rPr>
              <w:rFonts w:ascii="Arial" w:hAnsi="Arial" w:cs="Arial"/>
              <w:sz w:val="16"/>
              <w:szCs w:val="16"/>
            </w:rPr>
            <w:t xml:space="preserve">Doc: </w:t>
          </w:r>
        </w:p>
        <w:p w14:paraId="120FD93A" w14:textId="5B932A39" w:rsidR="003E0E45" w:rsidRPr="002A0854" w:rsidRDefault="003E0E45" w:rsidP="003E0E45">
          <w:pPr>
            <w:pStyle w:val="Cabealho"/>
            <w:spacing w:line="360" w:lineRule="auto"/>
            <w:rPr>
              <w:rFonts w:ascii="Arial" w:hAnsi="Arial" w:cs="Arial"/>
              <w:sz w:val="16"/>
              <w:szCs w:val="16"/>
            </w:rPr>
          </w:pPr>
          <w:r w:rsidRPr="00037CCC">
            <w:rPr>
              <w:rFonts w:ascii="Arial" w:hAnsi="Arial" w:cs="Arial"/>
              <w:sz w:val="16"/>
              <w:szCs w:val="16"/>
            </w:rPr>
            <w:t>CRC</w:t>
          </w:r>
          <w:r>
            <w:rPr>
              <w:rFonts w:ascii="Arial" w:hAnsi="Arial" w:cs="Arial"/>
              <w:sz w:val="16"/>
              <w:szCs w:val="16"/>
            </w:rPr>
            <w:t>S</w:t>
          </w:r>
          <w:r w:rsidR="00867C1F">
            <w:rPr>
              <w:rFonts w:ascii="Arial" w:hAnsi="Arial" w:cs="Arial"/>
              <w:sz w:val="16"/>
              <w:szCs w:val="16"/>
            </w:rPr>
            <w:t>-</w:t>
          </w:r>
          <w:r>
            <w:rPr>
              <w:rFonts w:ascii="Arial" w:hAnsi="Arial" w:cs="Arial"/>
              <w:sz w:val="16"/>
              <w:szCs w:val="16"/>
            </w:rPr>
            <w:t>RPPS</w:t>
          </w:r>
          <w:r w:rsidR="00252C37">
            <w:rPr>
              <w:rFonts w:ascii="Arial" w:hAnsi="Arial" w:cs="Arial"/>
              <w:sz w:val="16"/>
              <w:szCs w:val="16"/>
            </w:rPr>
            <w:t>.</w:t>
          </w:r>
          <w:r w:rsidRPr="00037CCC">
            <w:rPr>
              <w:rFonts w:ascii="Arial" w:hAnsi="Arial" w:cs="Arial"/>
              <w:sz w:val="16"/>
              <w:szCs w:val="16"/>
            </w:rPr>
            <w:t>0</w:t>
          </w:r>
          <w:r>
            <w:rPr>
              <w:rFonts w:ascii="Arial" w:hAnsi="Arial" w:cs="Arial"/>
              <w:sz w:val="16"/>
              <w:szCs w:val="16"/>
            </w:rPr>
            <w:t>1</w:t>
          </w:r>
        </w:p>
        <w:p w14:paraId="050D3C53" w14:textId="20FFA2E3" w:rsidR="003E0E45" w:rsidRPr="002A0854" w:rsidRDefault="003E0E45" w:rsidP="003E0E45">
          <w:pPr>
            <w:pStyle w:val="Cabealho"/>
            <w:rPr>
              <w:rFonts w:ascii="Arial" w:hAnsi="Arial" w:cs="Arial"/>
              <w:sz w:val="16"/>
              <w:szCs w:val="16"/>
            </w:rPr>
          </w:pPr>
          <w:r w:rsidRPr="002A0854">
            <w:rPr>
              <w:rFonts w:ascii="Arial" w:hAnsi="Arial" w:cs="Arial"/>
              <w:i/>
              <w:sz w:val="16"/>
              <w:szCs w:val="16"/>
            </w:rPr>
            <w:t>Revisão:</w:t>
          </w:r>
          <w:r w:rsidRPr="002A0854">
            <w:rPr>
              <w:rFonts w:ascii="Arial" w:hAnsi="Arial" w:cs="Arial"/>
              <w:sz w:val="16"/>
              <w:szCs w:val="16"/>
            </w:rPr>
            <w:t xml:space="preserve">               </w:t>
          </w:r>
          <w:r w:rsidRPr="00E16ED2">
            <w:rPr>
              <w:rFonts w:ascii="Arial" w:hAnsi="Arial" w:cs="Arial"/>
              <w:sz w:val="16"/>
              <w:szCs w:val="16"/>
              <w:highlight w:val="yellow"/>
            </w:rPr>
            <w:t>0</w:t>
          </w:r>
          <w:r w:rsidR="00E16ED2" w:rsidRPr="00E16ED2">
            <w:rPr>
              <w:rFonts w:ascii="Arial" w:hAnsi="Arial" w:cs="Arial"/>
              <w:sz w:val="16"/>
              <w:szCs w:val="16"/>
              <w:highlight w:val="yellow"/>
            </w:rPr>
            <w:t>1</w:t>
          </w:r>
        </w:p>
        <w:p w14:paraId="67CFDCBE" w14:textId="77777777" w:rsidR="003E0E45" w:rsidRPr="00A657CE" w:rsidRDefault="003E0E45" w:rsidP="003E0E45">
          <w:pPr>
            <w:pStyle w:val="Cabealho"/>
            <w:rPr>
              <w:rFonts w:ascii="Garamond" w:hAnsi="Garamond"/>
              <w:b/>
              <w:i/>
            </w:rPr>
          </w:pPr>
          <w:r w:rsidRPr="002A0854">
            <w:rPr>
              <w:rFonts w:ascii="Arial" w:hAnsi="Arial" w:cs="Arial"/>
              <w:i/>
              <w:sz w:val="16"/>
              <w:szCs w:val="16"/>
            </w:rPr>
            <w:t xml:space="preserve">Pág.:               </w:t>
          </w:r>
          <w:r w:rsidRPr="002A0854">
            <w:rPr>
              <w:rStyle w:val="Nmerodepgina"/>
              <w:rFonts w:ascii="Arial" w:hAnsi="Arial" w:cs="Arial"/>
              <w:sz w:val="16"/>
              <w:szCs w:val="16"/>
            </w:rPr>
            <w:fldChar w:fldCharType="begin"/>
          </w:r>
          <w:r w:rsidRPr="002A0854">
            <w:rPr>
              <w:rStyle w:val="Nmerodepgina"/>
              <w:rFonts w:ascii="Arial" w:hAnsi="Arial" w:cs="Arial"/>
              <w:sz w:val="16"/>
              <w:szCs w:val="16"/>
            </w:rPr>
            <w:instrText xml:space="preserve"> PAGE </w:instrText>
          </w:r>
          <w:r w:rsidRPr="002A0854">
            <w:rPr>
              <w:rStyle w:val="Nmerodepgina"/>
              <w:rFonts w:ascii="Arial" w:hAnsi="Arial" w:cs="Arial"/>
              <w:sz w:val="16"/>
              <w:szCs w:val="16"/>
            </w:rPr>
            <w:fldChar w:fldCharType="separate"/>
          </w:r>
          <w:r>
            <w:rPr>
              <w:rStyle w:val="Nmerodepgina"/>
              <w:rFonts w:ascii="Arial" w:hAnsi="Arial" w:cs="Arial"/>
              <w:noProof/>
              <w:sz w:val="16"/>
              <w:szCs w:val="16"/>
            </w:rPr>
            <w:t>1</w:t>
          </w:r>
          <w:r w:rsidRPr="002A0854">
            <w:rPr>
              <w:rStyle w:val="Nmerodepgina"/>
              <w:rFonts w:ascii="Arial" w:hAnsi="Arial" w:cs="Arial"/>
              <w:sz w:val="16"/>
              <w:szCs w:val="16"/>
            </w:rPr>
            <w:fldChar w:fldCharType="end"/>
          </w:r>
          <w:r w:rsidRPr="002A0854">
            <w:rPr>
              <w:rStyle w:val="Nmerodepgina"/>
              <w:rFonts w:ascii="Arial" w:hAnsi="Arial" w:cs="Arial"/>
              <w:sz w:val="16"/>
              <w:szCs w:val="16"/>
            </w:rPr>
            <w:t>/</w:t>
          </w:r>
          <w:r w:rsidRPr="002A0854">
            <w:rPr>
              <w:rStyle w:val="Nmerodepgina"/>
              <w:rFonts w:ascii="Arial" w:hAnsi="Arial" w:cs="Arial"/>
              <w:sz w:val="16"/>
              <w:szCs w:val="16"/>
            </w:rPr>
            <w:fldChar w:fldCharType="begin"/>
          </w:r>
          <w:r w:rsidRPr="002A0854">
            <w:rPr>
              <w:rStyle w:val="Nmerodepgina"/>
              <w:rFonts w:ascii="Arial" w:hAnsi="Arial" w:cs="Arial"/>
              <w:sz w:val="16"/>
              <w:szCs w:val="16"/>
            </w:rPr>
            <w:instrText xml:space="preserve"> NUMPAGES </w:instrText>
          </w:r>
          <w:r w:rsidRPr="002A0854">
            <w:rPr>
              <w:rStyle w:val="Nmerodepgina"/>
              <w:rFonts w:ascii="Arial" w:hAnsi="Arial" w:cs="Arial"/>
              <w:sz w:val="16"/>
              <w:szCs w:val="16"/>
            </w:rPr>
            <w:fldChar w:fldCharType="separate"/>
          </w:r>
          <w:r>
            <w:rPr>
              <w:rStyle w:val="Nmerodepgina"/>
              <w:rFonts w:ascii="Arial" w:hAnsi="Arial" w:cs="Arial"/>
              <w:noProof/>
              <w:sz w:val="16"/>
              <w:szCs w:val="16"/>
            </w:rPr>
            <w:t>21</w:t>
          </w:r>
          <w:r w:rsidRPr="002A0854">
            <w:rPr>
              <w:rStyle w:val="Nmerodepgina"/>
              <w:rFonts w:ascii="Arial" w:hAnsi="Arial" w:cs="Arial"/>
              <w:sz w:val="16"/>
              <w:szCs w:val="16"/>
            </w:rPr>
            <w:fldChar w:fldCharType="end"/>
          </w:r>
        </w:p>
      </w:tc>
    </w:tr>
    <w:tr w:rsidR="003E0E45" w:rsidRPr="00A657CE" w14:paraId="289B2CA2" w14:textId="77777777" w:rsidTr="00CE09C8">
      <w:trPr>
        <w:trHeight w:val="336"/>
      </w:trPr>
      <w:tc>
        <w:tcPr>
          <w:tcW w:w="2234" w:type="dxa"/>
          <w:vMerge/>
          <w:tcBorders>
            <w:left w:val="double" w:sz="6" w:space="0" w:color="auto"/>
            <w:bottom w:val="double" w:sz="6" w:space="0" w:color="auto"/>
          </w:tcBorders>
          <w:vAlign w:val="center"/>
        </w:tcPr>
        <w:p w14:paraId="3CD052D6" w14:textId="77777777" w:rsidR="003E0E45" w:rsidRDefault="003E0E45" w:rsidP="003E0E45">
          <w:pPr>
            <w:pStyle w:val="Cabealho"/>
            <w:jc w:val="center"/>
            <w:rPr>
              <w:noProof/>
            </w:rPr>
          </w:pPr>
        </w:p>
      </w:tc>
      <w:tc>
        <w:tcPr>
          <w:tcW w:w="4252" w:type="dxa"/>
          <w:tcBorders>
            <w:top w:val="double" w:sz="6" w:space="0" w:color="auto"/>
            <w:left w:val="nil"/>
            <w:bottom w:val="double" w:sz="6" w:space="0" w:color="auto"/>
            <w:right w:val="nil"/>
          </w:tcBorders>
          <w:shd w:val="clear" w:color="auto" w:fill="FFFFFF"/>
          <w:vAlign w:val="center"/>
        </w:tcPr>
        <w:p w14:paraId="1F06BEA6" w14:textId="77777777" w:rsidR="003E0E45" w:rsidRPr="002A0854" w:rsidRDefault="003E0E45" w:rsidP="00CE09C8">
          <w:pPr>
            <w:pStyle w:val="Cabealho"/>
            <w:rPr>
              <w:rFonts w:ascii="Arial" w:hAnsi="Arial" w:cs="Arial"/>
              <w:b/>
              <w:color w:val="000000"/>
              <w:sz w:val="16"/>
              <w:szCs w:val="16"/>
            </w:rPr>
          </w:pPr>
          <w:r w:rsidRPr="002A0854">
            <w:rPr>
              <w:rFonts w:ascii="Arial" w:hAnsi="Arial" w:cs="Arial"/>
              <w:b/>
              <w:color w:val="000000"/>
              <w:sz w:val="16"/>
              <w:szCs w:val="16"/>
            </w:rPr>
            <w:t xml:space="preserve">Elaborado por:  </w:t>
          </w:r>
          <w:r>
            <w:rPr>
              <w:rFonts w:ascii="Arial" w:hAnsi="Arial" w:cs="Arial"/>
              <w:color w:val="000000"/>
              <w:sz w:val="16"/>
              <w:szCs w:val="16"/>
            </w:rPr>
            <w:t>Rogéria Cutolo</w:t>
          </w:r>
        </w:p>
      </w:tc>
      <w:tc>
        <w:tcPr>
          <w:tcW w:w="4004" w:type="dxa"/>
          <w:gridSpan w:val="2"/>
          <w:tcBorders>
            <w:top w:val="double" w:sz="6" w:space="0" w:color="auto"/>
            <w:bottom w:val="double" w:sz="6" w:space="0" w:color="auto"/>
            <w:right w:val="double" w:sz="6" w:space="0" w:color="auto"/>
          </w:tcBorders>
          <w:vAlign w:val="center"/>
        </w:tcPr>
        <w:p w14:paraId="60CCB727" w14:textId="77777777" w:rsidR="003E0E45" w:rsidRPr="005E0AF7" w:rsidRDefault="003E0E45" w:rsidP="00CE09C8">
          <w:pPr>
            <w:pStyle w:val="Cabealho"/>
            <w:rPr>
              <w:rFonts w:ascii="Garamond" w:hAnsi="Garamond"/>
              <w:i/>
              <w:sz w:val="18"/>
              <w:szCs w:val="18"/>
            </w:rPr>
          </w:pPr>
          <w:r w:rsidRPr="002A0854">
            <w:rPr>
              <w:rFonts w:ascii="Arial" w:hAnsi="Arial" w:cs="Arial"/>
              <w:b/>
              <w:color w:val="000000"/>
              <w:sz w:val="16"/>
              <w:szCs w:val="16"/>
            </w:rPr>
            <w:t xml:space="preserve">Aprovado por: </w:t>
          </w:r>
          <w:r w:rsidRPr="002A0854">
            <w:rPr>
              <w:rFonts w:ascii="Arial" w:hAnsi="Arial" w:cs="Arial"/>
              <w:color w:val="000000"/>
              <w:sz w:val="16"/>
              <w:szCs w:val="16"/>
            </w:rPr>
            <w:t>Suzete Suzuki</w:t>
          </w:r>
        </w:p>
      </w:tc>
    </w:tr>
    <w:tr w:rsidR="003E0E45" w:rsidRPr="00A657CE" w14:paraId="7C871B9F" w14:textId="77777777" w:rsidTr="00CE09C8">
      <w:trPr>
        <w:trHeight w:val="336"/>
      </w:trPr>
      <w:tc>
        <w:tcPr>
          <w:tcW w:w="6486" w:type="dxa"/>
          <w:gridSpan w:val="2"/>
          <w:tcBorders>
            <w:left w:val="double" w:sz="6" w:space="0" w:color="auto"/>
            <w:bottom w:val="double" w:sz="6" w:space="0" w:color="auto"/>
          </w:tcBorders>
          <w:vAlign w:val="center"/>
        </w:tcPr>
        <w:p w14:paraId="640C180B" w14:textId="77777777" w:rsidR="003E0E45" w:rsidRPr="002A0854" w:rsidRDefault="003E0E45" w:rsidP="00CE09C8">
          <w:pPr>
            <w:pStyle w:val="Cabealho"/>
            <w:rPr>
              <w:rFonts w:ascii="Arial" w:hAnsi="Arial" w:cs="Arial"/>
              <w:b/>
              <w:color w:val="000000"/>
              <w:sz w:val="16"/>
              <w:szCs w:val="16"/>
            </w:rPr>
          </w:pPr>
        </w:p>
      </w:tc>
      <w:tc>
        <w:tcPr>
          <w:tcW w:w="4004" w:type="dxa"/>
          <w:gridSpan w:val="2"/>
          <w:tcBorders>
            <w:top w:val="double" w:sz="6" w:space="0" w:color="auto"/>
            <w:bottom w:val="double" w:sz="6" w:space="0" w:color="auto"/>
            <w:right w:val="double" w:sz="6" w:space="0" w:color="auto"/>
          </w:tcBorders>
          <w:vAlign w:val="center"/>
        </w:tcPr>
        <w:p w14:paraId="3F034BFE" w14:textId="7B2BC2B0" w:rsidR="003E0E45" w:rsidRPr="002A0854" w:rsidRDefault="003E0E45" w:rsidP="00CE09C8">
          <w:pPr>
            <w:pStyle w:val="Cabealho"/>
            <w:rPr>
              <w:rFonts w:ascii="Arial" w:hAnsi="Arial" w:cs="Arial"/>
              <w:b/>
              <w:color w:val="000000"/>
              <w:sz w:val="16"/>
              <w:szCs w:val="16"/>
            </w:rPr>
          </w:pPr>
          <w:r w:rsidRPr="008E456B">
            <w:rPr>
              <w:rFonts w:ascii="Arial" w:hAnsi="Arial" w:cs="Arial"/>
              <w:b/>
              <w:sz w:val="16"/>
              <w:szCs w:val="16"/>
            </w:rPr>
            <w:t>Data Aprovação:</w:t>
          </w:r>
          <w:r>
            <w:rPr>
              <w:rFonts w:ascii="Arial" w:hAnsi="Arial" w:cs="Arial"/>
              <w:b/>
              <w:sz w:val="16"/>
              <w:szCs w:val="16"/>
            </w:rPr>
            <w:t xml:space="preserve"> </w:t>
          </w:r>
          <w:r w:rsidR="00E16ED2" w:rsidRPr="00E16ED2">
            <w:rPr>
              <w:rFonts w:ascii="Arial" w:hAnsi="Arial" w:cs="Arial"/>
              <w:sz w:val="16"/>
              <w:szCs w:val="16"/>
              <w:highlight w:val="yellow"/>
            </w:rPr>
            <w:t>23</w:t>
          </w:r>
          <w:r w:rsidRPr="00E16ED2">
            <w:rPr>
              <w:rFonts w:ascii="Arial" w:hAnsi="Arial" w:cs="Arial"/>
              <w:sz w:val="16"/>
              <w:szCs w:val="16"/>
              <w:highlight w:val="yellow"/>
            </w:rPr>
            <w:t>/</w:t>
          </w:r>
          <w:r w:rsidR="00E16ED2" w:rsidRPr="00E16ED2">
            <w:rPr>
              <w:rFonts w:ascii="Arial" w:hAnsi="Arial" w:cs="Arial"/>
              <w:sz w:val="16"/>
              <w:szCs w:val="16"/>
              <w:highlight w:val="yellow"/>
            </w:rPr>
            <w:t>11</w:t>
          </w:r>
          <w:r w:rsidRPr="00E16ED2">
            <w:rPr>
              <w:rFonts w:ascii="Arial" w:hAnsi="Arial" w:cs="Arial"/>
              <w:sz w:val="16"/>
              <w:szCs w:val="16"/>
              <w:highlight w:val="yellow"/>
            </w:rPr>
            <w:t>/2023</w:t>
          </w:r>
        </w:p>
      </w:tc>
    </w:tr>
  </w:tbl>
  <w:p w14:paraId="77A374AB" w14:textId="77777777" w:rsidR="003E0E45" w:rsidRDefault="003E0E4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34"/>
      <w:gridCol w:w="6237"/>
      <w:gridCol w:w="2019"/>
    </w:tblGrid>
    <w:tr w:rsidR="00C1515F" w:rsidRPr="00A657CE" w14:paraId="2880F437" w14:textId="77777777" w:rsidTr="00314755">
      <w:trPr>
        <w:trHeight w:val="900"/>
      </w:trPr>
      <w:tc>
        <w:tcPr>
          <w:tcW w:w="2234" w:type="dxa"/>
          <w:tcBorders>
            <w:top w:val="double" w:sz="6" w:space="0" w:color="auto"/>
            <w:left w:val="double" w:sz="6" w:space="0" w:color="auto"/>
            <w:bottom w:val="double" w:sz="6" w:space="0" w:color="auto"/>
          </w:tcBorders>
          <w:vAlign w:val="center"/>
        </w:tcPr>
        <w:p w14:paraId="13F6FEEC" w14:textId="77777777" w:rsidR="00C1515F" w:rsidRPr="006D0979" w:rsidRDefault="00C1515F" w:rsidP="00C1515F">
          <w:pPr>
            <w:pStyle w:val="Cabealho"/>
            <w:jc w:val="center"/>
            <w:rPr>
              <w:rFonts w:ascii="Garamond" w:hAnsi="Garamond"/>
              <w:b/>
              <w:color w:val="0000FF"/>
              <w:sz w:val="32"/>
              <w:szCs w:val="32"/>
              <w:u w:val="single"/>
            </w:rPr>
          </w:pPr>
          <w:r>
            <w:rPr>
              <w:noProof/>
            </w:rPr>
            <w:drawing>
              <wp:inline distT="0" distB="0" distL="0" distR="0" wp14:anchorId="7625AA82" wp14:editId="1E0B36D6">
                <wp:extent cx="1257300" cy="640817"/>
                <wp:effectExtent l="0" t="0" r="0" b="6985"/>
                <wp:docPr id="821949079" name="Imagem 821949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609" cy="643013"/>
                        </a:xfrm>
                        <a:prstGeom prst="rect">
                          <a:avLst/>
                        </a:prstGeom>
                        <a:noFill/>
                        <a:ln>
                          <a:noFill/>
                        </a:ln>
                      </pic:spPr>
                    </pic:pic>
                  </a:graphicData>
                </a:graphic>
              </wp:inline>
            </w:drawing>
          </w:r>
        </w:p>
      </w:tc>
      <w:tc>
        <w:tcPr>
          <w:tcW w:w="6237" w:type="dxa"/>
          <w:tcBorders>
            <w:top w:val="double" w:sz="6" w:space="0" w:color="auto"/>
            <w:left w:val="nil"/>
            <w:bottom w:val="double" w:sz="6" w:space="0" w:color="auto"/>
            <w:right w:val="nil"/>
          </w:tcBorders>
          <w:shd w:val="clear" w:color="auto" w:fill="FFFFFF"/>
          <w:vAlign w:val="center"/>
        </w:tcPr>
        <w:p w14:paraId="3B85B83D" w14:textId="77777777" w:rsidR="008B1274" w:rsidRDefault="008B1274" w:rsidP="008B1274">
          <w:pPr>
            <w:pStyle w:val="Cabealho"/>
            <w:jc w:val="center"/>
            <w:rPr>
              <w:rFonts w:ascii="Arial" w:hAnsi="Arial" w:cs="Arial"/>
              <w:b/>
              <w:color w:val="000000"/>
              <w:sz w:val="28"/>
              <w:szCs w:val="28"/>
            </w:rPr>
          </w:pPr>
          <w:r>
            <w:rPr>
              <w:rFonts w:ascii="Arial" w:hAnsi="Arial" w:cs="Arial"/>
              <w:b/>
              <w:color w:val="000000"/>
              <w:sz w:val="28"/>
              <w:szCs w:val="28"/>
            </w:rPr>
            <w:t>COMPLEMENTO DA REGRA</w:t>
          </w:r>
        </w:p>
        <w:p w14:paraId="059E563D" w14:textId="66B5B9C1" w:rsidR="00C1515F" w:rsidRPr="00F47DF7" w:rsidRDefault="008B1274" w:rsidP="008B1274">
          <w:pPr>
            <w:pStyle w:val="Cabealho"/>
            <w:jc w:val="center"/>
            <w:rPr>
              <w:rFonts w:ascii="Garamond" w:hAnsi="Garamond"/>
              <w:b/>
            </w:rPr>
          </w:pPr>
          <w:r>
            <w:rPr>
              <w:rFonts w:ascii="Arial" w:hAnsi="Arial" w:cs="Arial"/>
              <w:b/>
              <w:color w:val="000000"/>
              <w:sz w:val="28"/>
              <w:szCs w:val="28"/>
            </w:rPr>
            <w:t>CERTIFICAÇÃO PR</w:t>
          </w:r>
          <w:r w:rsidR="00C55BF8">
            <w:rPr>
              <w:rFonts w:ascii="Arial" w:hAnsi="Arial" w:cs="Arial"/>
              <w:b/>
              <w:color w:val="000000"/>
              <w:sz w:val="28"/>
              <w:szCs w:val="28"/>
            </w:rPr>
            <w:t>Ó-</w:t>
          </w:r>
          <w:r>
            <w:rPr>
              <w:rFonts w:ascii="Arial" w:hAnsi="Arial" w:cs="Arial"/>
              <w:b/>
              <w:color w:val="000000"/>
              <w:sz w:val="28"/>
              <w:szCs w:val="28"/>
            </w:rPr>
            <w:t>GESTÃO RPPS</w:t>
          </w:r>
        </w:p>
      </w:tc>
      <w:tc>
        <w:tcPr>
          <w:tcW w:w="2019" w:type="dxa"/>
          <w:tcBorders>
            <w:top w:val="double" w:sz="6" w:space="0" w:color="auto"/>
            <w:bottom w:val="double" w:sz="6" w:space="0" w:color="auto"/>
            <w:right w:val="double" w:sz="6" w:space="0" w:color="auto"/>
          </w:tcBorders>
        </w:tcPr>
        <w:p w14:paraId="265F25F9" w14:textId="77777777" w:rsidR="00C1515F" w:rsidRPr="002A0854" w:rsidRDefault="00C1515F" w:rsidP="00C1515F">
          <w:pPr>
            <w:pStyle w:val="Cabealho"/>
            <w:spacing w:line="360" w:lineRule="auto"/>
            <w:rPr>
              <w:rFonts w:ascii="Arial" w:hAnsi="Arial" w:cs="Arial"/>
              <w:sz w:val="16"/>
              <w:szCs w:val="16"/>
            </w:rPr>
          </w:pPr>
          <w:r w:rsidRPr="002A0854">
            <w:rPr>
              <w:rFonts w:ascii="Arial" w:hAnsi="Arial" w:cs="Arial"/>
              <w:sz w:val="16"/>
              <w:szCs w:val="16"/>
            </w:rPr>
            <w:t xml:space="preserve">Doc: </w:t>
          </w:r>
        </w:p>
        <w:p w14:paraId="2B4083B2" w14:textId="2E052C21" w:rsidR="00C1515F" w:rsidRPr="002A0854" w:rsidRDefault="00C1515F" w:rsidP="00C1515F">
          <w:pPr>
            <w:pStyle w:val="Cabealho"/>
            <w:spacing w:line="360" w:lineRule="auto"/>
            <w:rPr>
              <w:rFonts w:ascii="Arial" w:hAnsi="Arial" w:cs="Arial"/>
              <w:sz w:val="16"/>
              <w:szCs w:val="16"/>
            </w:rPr>
          </w:pPr>
          <w:r w:rsidRPr="00037CCC">
            <w:rPr>
              <w:rFonts w:ascii="Arial" w:hAnsi="Arial" w:cs="Arial"/>
              <w:sz w:val="16"/>
              <w:szCs w:val="16"/>
            </w:rPr>
            <w:t>CRC</w:t>
          </w:r>
          <w:r>
            <w:rPr>
              <w:rFonts w:ascii="Arial" w:hAnsi="Arial" w:cs="Arial"/>
              <w:sz w:val="16"/>
              <w:szCs w:val="16"/>
            </w:rPr>
            <w:t>S</w:t>
          </w:r>
          <w:r w:rsidR="008B1274">
            <w:rPr>
              <w:rFonts w:ascii="Arial" w:hAnsi="Arial" w:cs="Arial"/>
              <w:sz w:val="16"/>
              <w:szCs w:val="16"/>
            </w:rPr>
            <w:t>-</w:t>
          </w:r>
          <w:r>
            <w:rPr>
              <w:rFonts w:ascii="Arial" w:hAnsi="Arial" w:cs="Arial"/>
              <w:sz w:val="16"/>
              <w:szCs w:val="16"/>
            </w:rPr>
            <w:t>RPPS</w:t>
          </w:r>
          <w:r w:rsidR="00252C37">
            <w:rPr>
              <w:rFonts w:ascii="Arial" w:hAnsi="Arial" w:cs="Arial"/>
              <w:sz w:val="16"/>
              <w:szCs w:val="16"/>
            </w:rPr>
            <w:t>.</w:t>
          </w:r>
          <w:r w:rsidRPr="00037CCC">
            <w:rPr>
              <w:rFonts w:ascii="Arial" w:hAnsi="Arial" w:cs="Arial"/>
              <w:sz w:val="16"/>
              <w:szCs w:val="16"/>
            </w:rPr>
            <w:t>0</w:t>
          </w:r>
          <w:r>
            <w:rPr>
              <w:rFonts w:ascii="Arial" w:hAnsi="Arial" w:cs="Arial"/>
              <w:sz w:val="16"/>
              <w:szCs w:val="16"/>
            </w:rPr>
            <w:t>1</w:t>
          </w:r>
        </w:p>
        <w:p w14:paraId="65090D04" w14:textId="696A0B7F" w:rsidR="00C1515F" w:rsidRPr="002A0854" w:rsidRDefault="00C1515F" w:rsidP="00C1515F">
          <w:pPr>
            <w:pStyle w:val="Cabealho"/>
            <w:rPr>
              <w:rFonts w:ascii="Arial" w:hAnsi="Arial" w:cs="Arial"/>
              <w:sz w:val="16"/>
              <w:szCs w:val="16"/>
            </w:rPr>
          </w:pPr>
          <w:r w:rsidRPr="002A0854">
            <w:rPr>
              <w:rFonts w:ascii="Arial" w:hAnsi="Arial" w:cs="Arial"/>
              <w:i/>
              <w:sz w:val="16"/>
              <w:szCs w:val="16"/>
            </w:rPr>
            <w:t>Revisão:</w:t>
          </w:r>
          <w:r w:rsidRPr="002A0854">
            <w:rPr>
              <w:rFonts w:ascii="Arial" w:hAnsi="Arial" w:cs="Arial"/>
              <w:sz w:val="16"/>
              <w:szCs w:val="16"/>
            </w:rPr>
            <w:t xml:space="preserve">               </w:t>
          </w:r>
          <w:r w:rsidRPr="008B1274">
            <w:rPr>
              <w:rFonts w:ascii="Arial" w:hAnsi="Arial" w:cs="Arial"/>
              <w:sz w:val="16"/>
              <w:szCs w:val="16"/>
              <w:highlight w:val="yellow"/>
            </w:rPr>
            <w:t>0</w:t>
          </w:r>
          <w:r w:rsidR="008B1274" w:rsidRPr="008B1274">
            <w:rPr>
              <w:rFonts w:ascii="Arial" w:hAnsi="Arial" w:cs="Arial"/>
              <w:sz w:val="16"/>
              <w:szCs w:val="16"/>
              <w:highlight w:val="yellow"/>
            </w:rPr>
            <w:t>1</w:t>
          </w:r>
        </w:p>
        <w:p w14:paraId="27454BFD" w14:textId="77777777" w:rsidR="00C1515F" w:rsidRPr="00F47DF7" w:rsidRDefault="00C1515F" w:rsidP="00C1515F">
          <w:pPr>
            <w:pStyle w:val="Cabealho"/>
            <w:rPr>
              <w:rFonts w:ascii="Garamond" w:hAnsi="Garamond"/>
              <w:b/>
              <w:i/>
            </w:rPr>
          </w:pPr>
          <w:r w:rsidRPr="002A0854">
            <w:rPr>
              <w:rFonts w:ascii="Arial" w:hAnsi="Arial" w:cs="Arial"/>
              <w:i/>
              <w:sz w:val="16"/>
              <w:szCs w:val="16"/>
            </w:rPr>
            <w:t xml:space="preserve">Pág.:               </w:t>
          </w:r>
          <w:r w:rsidRPr="002A0854">
            <w:rPr>
              <w:rStyle w:val="Nmerodepgina"/>
              <w:rFonts w:ascii="Arial" w:hAnsi="Arial" w:cs="Arial"/>
              <w:sz w:val="16"/>
              <w:szCs w:val="16"/>
            </w:rPr>
            <w:fldChar w:fldCharType="begin"/>
          </w:r>
          <w:r w:rsidRPr="002A0854">
            <w:rPr>
              <w:rStyle w:val="Nmerodepgina"/>
              <w:rFonts w:ascii="Arial" w:hAnsi="Arial" w:cs="Arial"/>
              <w:sz w:val="16"/>
              <w:szCs w:val="16"/>
            </w:rPr>
            <w:instrText xml:space="preserve"> PAGE </w:instrText>
          </w:r>
          <w:r w:rsidRPr="002A0854">
            <w:rPr>
              <w:rStyle w:val="Nmerodepgina"/>
              <w:rFonts w:ascii="Arial" w:hAnsi="Arial" w:cs="Arial"/>
              <w:sz w:val="16"/>
              <w:szCs w:val="16"/>
            </w:rPr>
            <w:fldChar w:fldCharType="separate"/>
          </w:r>
          <w:r>
            <w:rPr>
              <w:rStyle w:val="Nmerodepgina"/>
              <w:rFonts w:ascii="Arial" w:hAnsi="Arial" w:cs="Arial"/>
              <w:noProof/>
              <w:sz w:val="16"/>
              <w:szCs w:val="16"/>
            </w:rPr>
            <w:t>1</w:t>
          </w:r>
          <w:r w:rsidRPr="002A0854">
            <w:rPr>
              <w:rStyle w:val="Nmerodepgina"/>
              <w:rFonts w:ascii="Arial" w:hAnsi="Arial" w:cs="Arial"/>
              <w:sz w:val="16"/>
              <w:szCs w:val="16"/>
            </w:rPr>
            <w:fldChar w:fldCharType="end"/>
          </w:r>
          <w:r w:rsidRPr="002A0854">
            <w:rPr>
              <w:rStyle w:val="Nmerodepgina"/>
              <w:rFonts w:ascii="Arial" w:hAnsi="Arial" w:cs="Arial"/>
              <w:sz w:val="16"/>
              <w:szCs w:val="16"/>
            </w:rPr>
            <w:t>/</w:t>
          </w:r>
          <w:r w:rsidRPr="002A0854">
            <w:rPr>
              <w:rStyle w:val="Nmerodepgina"/>
              <w:rFonts w:ascii="Arial" w:hAnsi="Arial" w:cs="Arial"/>
              <w:sz w:val="16"/>
              <w:szCs w:val="16"/>
            </w:rPr>
            <w:fldChar w:fldCharType="begin"/>
          </w:r>
          <w:r w:rsidRPr="002A0854">
            <w:rPr>
              <w:rStyle w:val="Nmerodepgina"/>
              <w:rFonts w:ascii="Arial" w:hAnsi="Arial" w:cs="Arial"/>
              <w:sz w:val="16"/>
              <w:szCs w:val="16"/>
            </w:rPr>
            <w:instrText xml:space="preserve"> NUMPAGES </w:instrText>
          </w:r>
          <w:r w:rsidRPr="002A0854">
            <w:rPr>
              <w:rStyle w:val="Nmerodepgina"/>
              <w:rFonts w:ascii="Arial" w:hAnsi="Arial" w:cs="Arial"/>
              <w:sz w:val="16"/>
              <w:szCs w:val="16"/>
            </w:rPr>
            <w:fldChar w:fldCharType="separate"/>
          </w:r>
          <w:r>
            <w:rPr>
              <w:rStyle w:val="Nmerodepgina"/>
              <w:rFonts w:ascii="Arial" w:hAnsi="Arial" w:cs="Arial"/>
              <w:noProof/>
              <w:sz w:val="16"/>
              <w:szCs w:val="16"/>
            </w:rPr>
            <w:t>21</w:t>
          </w:r>
          <w:r w:rsidRPr="002A0854">
            <w:rPr>
              <w:rStyle w:val="Nmerodepgina"/>
              <w:rFonts w:ascii="Arial" w:hAnsi="Arial" w:cs="Arial"/>
              <w:sz w:val="16"/>
              <w:szCs w:val="16"/>
            </w:rPr>
            <w:fldChar w:fldCharType="end"/>
          </w:r>
        </w:p>
      </w:tc>
    </w:tr>
  </w:tbl>
  <w:p w14:paraId="63A1071A" w14:textId="77777777" w:rsidR="0056074D" w:rsidRPr="005207CC" w:rsidRDefault="0056074D" w:rsidP="005207C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EBB"/>
    <w:multiLevelType w:val="hybridMultilevel"/>
    <w:tmpl w:val="54E2F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AA2E47"/>
    <w:multiLevelType w:val="hybridMultilevel"/>
    <w:tmpl w:val="4030EE1A"/>
    <w:lvl w:ilvl="0" w:tplc="8E0ABDD8">
      <w:start w:val="1"/>
      <w:numFmt w:val="lowerLetter"/>
      <w:lvlText w:val="%1)"/>
      <w:lvlJc w:val="left"/>
      <w:pPr>
        <w:ind w:left="72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 w15:restartNumberingAfterBreak="0">
    <w:nsid w:val="08514031"/>
    <w:multiLevelType w:val="hybridMultilevel"/>
    <w:tmpl w:val="951E0B3E"/>
    <w:lvl w:ilvl="0" w:tplc="8E0ABDD8">
      <w:start w:val="1"/>
      <w:numFmt w:val="lowerLetter"/>
      <w:lvlText w:val="%1)"/>
      <w:lvlJc w:val="left"/>
      <w:pPr>
        <w:ind w:left="72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 w15:restartNumberingAfterBreak="0">
    <w:nsid w:val="0A980AA9"/>
    <w:multiLevelType w:val="hybridMultilevel"/>
    <w:tmpl w:val="1B526898"/>
    <w:lvl w:ilvl="0" w:tplc="FFFFFFFF">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C6FF0"/>
    <w:multiLevelType w:val="multilevel"/>
    <w:tmpl w:val="A3102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D4675FD"/>
    <w:multiLevelType w:val="multilevel"/>
    <w:tmpl w:val="808E2AB6"/>
    <w:lvl w:ilvl="0">
      <w:start w:val="3"/>
      <w:numFmt w:val="decimal"/>
      <w:lvlText w:val="%1."/>
      <w:lvlJc w:val="left"/>
      <w:pPr>
        <w:ind w:left="405" w:hanging="405"/>
      </w:pPr>
      <w:rPr>
        <w:rFonts w:hint="default"/>
      </w:rPr>
    </w:lvl>
    <w:lvl w:ilvl="1">
      <w:start w:val="1"/>
      <w:numFmt w:val="decimal"/>
      <w:lvlText w:val="%1.%2."/>
      <w:lvlJc w:val="left"/>
      <w:pPr>
        <w:ind w:left="433" w:hanging="40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832" w:hanging="72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276" w:hanging="1080"/>
      </w:pPr>
      <w:rPr>
        <w:rFonts w:hint="default"/>
      </w:rPr>
    </w:lvl>
    <w:lvl w:ilvl="8">
      <w:start w:val="1"/>
      <w:numFmt w:val="decimal"/>
      <w:lvlText w:val="%1.%2.%3.%4.%5.%6.%7.%8.%9."/>
      <w:lvlJc w:val="left"/>
      <w:pPr>
        <w:ind w:left="1664" w:hanging="1440"/>
      </w:pPr>
      <w:rPr>
        <w:rFonts w:hint="default"/>
      </w:rPr>
    </w:lvl>
  </w:abstractNum>
  <w:abstractNum w:abstractNumId="6" w15:restartNumberingAfterBreak="0">
    <w:nsid w:val="101B1D20"/>
    <w:multiLevelType w:val="hybridMultilevel"/>
    <w:tmpl w:val="00947836"/>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1736E7"/>
    <w:multiLevelType w:val="hybridMultilevel"/>
    <w:tmpl w:val="F8DEFA7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C0FDC"/>
    <w:multiLevelType w:val="multilevel"/>
    <w:tmpl w:val="445C0ABC"/>
    <w:lvl w:ilvl="0">
      <w:start w:val="3"/>
      <w:numFmt w:val="decimal"/>
      <w:lvlText w:val="%1"/>
      <w:lvlJc w:val="left"/>
      <w:pPr>
        <w:ind w:left="405" w:hanging="405"/>
      </w:pPr>
      <w:rPr>
        <w:rFonts w:hint="default"/>
      </w:rPr>
    </w:lvl>
    <w:lvl w:ilvl="1">
      <w:start w:val="2"/>
      <w:numFmt w:val="decimal"/>
      <w:lvlText w:val="%1.%2"/>
      <w:lvlJc w:val="left"/>
      <w:pPr>
        <w:ind w:left="433" w:hanging="40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832" w:hanging="72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9" w15:restartNumberingAfterBreak="0">
    <w:nsid w:val="12BE332D"/>
    <w:multiLevelType w:val="hybridMultilevel"/>
    <w:tmpl w:val="3C90EE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4C57E38"/>
    <w:multiLevelType w:val="hybridMultilevel"/>
    <w:tmpl w:val="11DCA9BC"/>
    <w:lvl w:ilvl="0" w:tplc="8E0ABDD8">
      <w:start w:val="1"/>
      <w:numFmt w:val="lowerLetter"/>
      <w:lvlText w:val="%1)"/>
      <w:lvlJc w:val="left"/>
      <w:pPr>
        <w:ind w:left="72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1" w15:restartNumberingAfterBreak="0">
    <w:nsid w:val="155B6A79"/>
    <w:multiLevelType w:val="hybridMultilevel"/>
    <w:tmpl w:val="EFA41A3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A02E9D"/>
    <w:multiLevelType w:val="hybridMultilevel"/>
    <w:tmpl w:val="7DF250CA"/>
    <w:lvl w:ilvl="0" w:tplc="88D011C8">
      <w:numFmt w:val="bullet"/>
      <w:lvlText w:val=""/>
      <w:lvlJc w:val="left"/>
      <w:pPr>
        <w:tabs>
          <w:tab w:val="num" w:pos="720"/>
        </w:tabs>
        <w:ind w:left="720" w:hanging="360"/>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90753B"/>
    <w:multiLevelType w:val="multilevel"/>
    <w:tmpl w:val="7644AC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F81795"/>
    <w:multiLevelType w:val="multilevel"/>
    <w:tmpl w:val="CBAC21CA"/>
    <w:lvl w:ilvl="0">
      <w:start w:val="3"/>
      <w:numFmt w:val="decimal"/>
      <w:lvlText w:val="%1."/>
      <w:lvlJc w:val="left"/>
      <w:pPr>
        <w:ind w:left="450" w:hanging="450"/>
      </w:pPr>
      <w:rPr>
        <w:rFonts w:hint="default"/>
      </w:rPr>
    </w:lvl>
    <w:lvl w:ilvl="1">
      <w:start w:val="1"/>
      <w:numFmt w:val="decimal"/>
      <w:lvlText w:val="%1.%2."/>
      <w:lvlJc w:val="left"/>
      <w:pPr>
        <w:ind w:left="478" w:hanging="450"/>
      </w:pPr>
      <w:rPr>
        <w:rFonts w:hint="default"/>
      </w:rPr>
    </w:lvl>
    <w:lvl w:ilvl="2">
      <w:start w:val="6"/>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15" w15:restartNumberingAfterBreak="0">
    <w:nsid w:val="19A62190"/>
    <w:multiLevelType w:val="multilevel"/>
    <w:tmpl w:val="8E76C9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9A80496"/>
    <w:multiLevelType w:val="multilevel"/>
    <w:tmpl w:val="4F8411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B93690"/>
    <w:multiLevelType w:val="multilevel"/>
    <w:tmpl w:val="E8E8A1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C3C6D3C"/>
    <w:multiLevelType w:val="multilevel"/>
    <w:tmpl w:val="8C0E8F7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1E04294D"/>
    <w:multiLevelType w:val="hybridMultilevel"/>
    <w:tmpl w:val="AF143F08"/>
    <w:lvl w:ilvl="0" w:tplc="8E0ABDD8">
      <w:start w:val="1"/>
      <w:numFmt w:val="lowerLetter"/>
      <w:lvlText w:val="%1)"/>
      <w:lvlJc w:val="left"/>
      <w:pPr>
        <w:ind w:left="540" w:hanging="360"/>
      </w:pPr>
      <w:rPr>
        <w:rFonts w:hint="default"/>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20" w15:restartNumberingAfterBreak="0">
    <w:nsid w:val="1E7E014A"/>
    <w:multiLevelType w:val="hybridMultilevel"/>
    <w:tmpl w:val="5DBEA91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F055D1"/>
    <w:multiLevelType w:val="hybridMultilevel"/>
    <w:tmpl w:val="DB7812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D042617"/>
    <w:multiLevelType w:val="multilevel"/>
    <w:tmpl w:val="0D689816"/>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0A90659"/>
    <w:multiLevelType w:val="hybridMultilevel"/>
    <w:tmpl w:val="AF143F08"/>
    <w:lvl w:ilvl="0" w:tplc="8E0ABDD8">
      <w:start w:val="1"/>
      <w:numFmt w:val="lowerLetter"/>
      <w:lvlText w:val="%1)"/>
      <w:lvlJc w:val="left"/>
      <w:pPr>
        <w:ind w:left="540" w:hanging="360"/>
      </w:pPr>
      <w:rPr>
        <w:rFonts w:hint="default"/>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24" w15:restartNumberingAfterBreak="0">
    <w:nsid w:val="35234B1A"/>
    <w:multiLevelType w:val="multilevel"/>
    <w:tmpl w:val="B2BED4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67974CA"/>
    <w:multiLevelType w:val="multilevel"/>
    <w:tmpl w:val="808E2AB6"/>
    <w:lvl w:ilvl="0">
      <w:start w:val="3"/>
      <w:numFmt w:val="decimal"/>
      <w:lvlText w:val="%1."/>
      <w:lvlJc w:val="left"/>
      <w:pPr>
        <w:ind w:left="405" w:hanging="405"/>
      </w:pPr>
      <w:rPr>
        <w:rFonts w:hint="default"/>
      </w:rPr>
    </w:lvl>
    <w:lvl w:ilvl="1">
      <w:start w:val="2"/>
      <w:numFmt w:val="decimal"/>
      <w:lvlText w:val="%1.%2."/>
      <w:lvlJc w:val="left"/>
      <w:pPr>
        <w:ind w:left="433" w:hanging="40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832" w:hanging="72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276" w:hanging="1080"/>
      </w:pPr>
      <w:rPr>
        <w:rFonts w:hint="default"/>
      </w:rPr>
    </w:lvl>
    <w:lvl w:ilvl="8">
      <w:start w:val="1"/>
      <w:numFmt w:val="decimal"/>
      <w:lvlText w:val="%1.%2.%3.%4.%5.%6.%7.%8.%9."/>
      <w:lvlJc w:val="left"/>
      <w:pPr>
        <w:ind w:left="1664" w:hanging="1440"/>
      </w:pPr>
      <w:rPr>
        <w:rFonts w:hint="default"/>
      </w:rPr>
    </w:lvl>
  </w:abstractNum>
  <w:abstractNum w:abstractNumId="26" w15:restartNumberingAfterBreak="0">
    <w:nsid w:val="383D3959"/>
    <w:multiLevelType w:val="hybridMultilevel"/>
    <w:tmpl w:val="41F6C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C055105"/>
    <w:multiLevelType w:val="multilevel"/>
    <w:tmpl w:val="00341D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D3C5F3C"/>
    <w:multiLevelType w:val="hybridMultilevel"/>
    <w:tmpl w:val="92E4B972"/>
    <w:lvl w:ilvl="0" w:tplc="F7AAE21C">
      <w:start w:val="1"/>
      <w:numFmt w:val="lowerLetter"/>
      <w:lvlText w:val="%1)"/>
      <w:lvlJc w:val="left"/>
      <w:pPr>
        <w:ind w:left="295" w:hanging="243"/>
        <w:jc w:val="left"/>
      </w:pPr>
      <w:rPr>
        <w:rFonts w:ascii="Calibri" w:eastAsia="Calibri" w:hAnsi="Calibri" w:cs="Calibri" w:hint="default"/>
        <w:b w:val="0"/>
        <w:bCs w:val="0"/>
        <w:i w:val="0"/>
        <w:iCs w:val="0"/>
        <w:w w:val="102"/>
        <w:sz w:val="22"/>
        <w:szCs w:val="22"/>
        <w:lang w:val="pt-PT" w:eastAsia="en-US" w:bidi="ar-SA"/>
      </w:rPr>
    </w:lvl>
    <w:lvl w:ilvl="1" w:tplc="0A7EE67C">
      <w:numFmt w:val="bullet"/>
      <w:lvlText w:val="•"/>
      <w:lvlJc w:val="left"/>
      <w:pPr>
        <w:ind w:left="1212" w:hanging="243"/>
      </w:pPr>
      <w:rPr>
        <w:rFonts w:hint="default"/>
        <w:lang w:val="pt-PT" w:eastAsia="en-US" w:bidi="ar-SA"/>
      </w:rPr>
    </w:lvl>
    <w:lvl w:ilvl="2" w:tplc="D820DF3A">
      <w:numFmt w:val="bullet"/>
      <w:lvlText w:val="•"/>
      <w:lvlJc w:val="left"/>
      <w:pPr>
        <w:ind w:left="2124" w:hanging="243"/>
      </w:pPr>
      <w:rPr>
        <w:rFonts w:hint="default"/>
        <w:lang w:val="pt-PT" w:eastAsia="en-US" w:bidi="ar-SA"/>
      </w:rPr>
    </w:lvl>
    <w:lvl w:ilvl="3" w:tplc="51FC9840">
      <w:numFmt w:val="bullet"/>
      <w:lvlText w:val="•"/>
      <w:lvlJc w:val="left"/>
      <w:pPr>
        <w:ind w:left="3036" w:hanging="243"/>
      </w:pPr>
      <w:rPr>
        <w:rFonts w:hint="default"/>
        <w:lang w:val="pt-PT" w:eastAsia="en-US" w:bidi="ar-SA"/>
      </w:rPr>
    </w:lvl>
    <w:lvl w:ilvl="4" w:tplc="763C7032">
      <w:numFmt w:val="bullet"/>
      <w:lvlText w:val="•"/>
      <w:lvlJc w:val="left"/>
      <w:pPr>
        <w:ind w:left="3948" w:hanging="243"/>
      </w:pPr>
      <w:rPr>
        <w:rFonts w:hint="default"/>
        <w:lang w:val="pt-PT" w:eastAsia="en-US" w:bidi="ar-SA"/>
      </w:rPr>
    </w:lvl>
    <w:lvl w:ilvl="5" w:tplc="9AC030E0">
      <w:numFmt w:val="bullet"/>
      <w:lvlText w:val="•"/>
      <w:lvlJc w:val="left"/>
      <w:pPr>
        <w:ind w:left="4860" w:hanging="243"/>
      </w:pPr>
      <w:rPr>
        <w:rFonts w:hint="default"/>
        <w:lang w:val="pt-PT" w:eastAsia="en-US" w:bidi="ar-SA"/>
      </w:rPr>
    </w:lvl>
    <w:lvl w:ilvl="6" w:tplc="7BA84CD6">
      <w:numFmt w:val="bullet"/>
      <w:lvlText w:val="•"/>
      <w:lvlJc w:val="left"/>
      <w:pPr>
        <w:ind w:left="5772" w:hanging="243"/>
      </w:pPr>
      <w:rPr>
        <w:rFonts w:hint="default"/>
        <w:lang w:val="pt-PT" w:eastAsia="en-US" w:bidi="ar-SA"/>
      </w:rPr>
    </w:lvl>
    <w:lvl w:ilvl="7" w:tplc="3C8AC28C">
      <w:numFmt w:val="bullet"/>
      <w:lvlText w:val="•"/>
      <w:lvlJc w:val="left"/>
      <w:pPr>
        <w:ind w:left="6684" w:hanging="243"/>
      </w:pPr>
      <w:rPr>
        <w:rFonts w:hint="default"/>
        <w:lang w:val="pt-PT" w:eastAsia="en-US" w:bidi="ar-SA"/>
      </w:rPr>
    </w:lvl>
    <w:lvl w:ilvl="8" w:tplc="129A2478">
      <w:numFmt w:val="bullet"/>
      <w:lvlText w:val="•"/>
      <w:lvlJc w:val="left"/>
      <w:pPr>
        <w:ind w:left="7596" w:hanging="243"/>
      </w:pPr>
      <w:rPr>
        <w:rFonts w:hint="default"/>
        <w:lang w:val="pt-PT" w:eastAsia="en-US" w:bidi="ar-SA"/>
      </w:rPr>
    </w:lvl>
  </w:abstractNum>
  <w:abstractNum w:abstractNumId="29" w15:restartNumberingAfterBreak="0">
    <w:nsid w:val="3ED77B7D"/>
    <w:multiLevelType w:val="multilevel"/>
    <w:tmpl w:val="A3102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7292DEE"/>
    <w:multiLevelType w:val="multilevel"/>
    <w:tmpl w:val="CA90B1F4"/>
    <w:lvl w:ilvl="0">
      <w:start w:val="1"/>
      <w:numFmt w:val="decimal"/>
      <w:lvlText w:val="%1."/>
      <w:lvlJc w:val="left"/>
      <w:pPr>
        <w:ind w:left="417" w:hanging="360"/>
      </w:pPr>
      <w:rPr>
        <w:rFonts w:cs="Times New Roman" w:hint="default"/>
        <w:color w:val="FFFFFF"/>
        <w:sz w:val="18"/>
      </w:rPr>
    </w:lvl>
    <w:lvl w:ilvl="1">
      <w:start w:val="1"/>
      <w:numFmt w:val="decimal"/>
      <w:isLgl/>
      <w:lvlText w:val="%1.%2."/>
      <w:lvlJc w:val="left"/>
      <w:pPr>
        <w:ind w:left="507" w:hanging="45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31" w15:restartNumberingAfterBreak="0">
    <w:nsid w:val="47874509"/>
    <w:multiLevelType w:val="multilevel"/>
    <w:tmpl w:val="A3102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86103C5"/>
    <w:multiLevelType w:val="multilevel"/>
    <w:tmpl w:val="9A682D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C8E1C03"/>
    <w:multiLevelType w:val="multilevel"/>
    <w:tmpl w:val="A3102C4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4" w15:restartNumberingAfterBreak="0">
    <w:nsid w:val="5192234E"/>
    <w:multiLevelType w:val="multilevel"/>
    <w:tmpl w:val="568003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E6E79A0"/>
    <w:multiLevelType w:val="hybridMultilevel"/>
    <w:tmpl w:val="86CEF370"/>
    <w:lvl w:ilvl="0" w:tplc="04160007">
      <w:start w:val="1"/>
      <w:numFmt w:val="bullet"/>
      <w:lvlText w:val=""/>
      <w:lvlJc w:val="left"/>
      <w:pPr>
        <w:tabs>
          <w:tab w:val="num" w:pos="720"/>
        </w:tabs>
        <w:ind w:left="720" w:hanging="360"/>
      </w:pPr>
      <w:rPr>
        <w:rFonts w:ascii="Wingdings" w:hAnsi="Wingdings" w:hint="default"/>
        <w:sz w:val="16"/>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1433F3"/>
    <w:multiLevelType w:val="multilevel"/>
    <w:tmpl w:val="CA90B1F4"/>
    <w:lvl w:ilvl="0">
      <w:start w:val="1"/>
      <w:numFmt w:val="decimal"/>
      <w:lvlText w:val="%1."/>
      <w:lvlJc w:val="left"/>
      <w:pPr>
        <w:ind w:left="417" w:hanging="360"/>
      </w:pPr>
      <w:rPr>
        <w:rFonts w:cs="Times New Roman" w:hint="default"/>
        <w:color w:val="FFFFFF"/>
        <w:sz w:val="18"/>
      </w:rPr>
    </w:lvl>
    <w:lvl w:ilvl="1">
      <w:start w:val="1"/>
      <w:numFmt w:val="decimal"/>
      <w:isLgl/>
      <w:lvlText w:val="%1.%2."/>
      <w:lvlJc w:val="left"/>
      <w:pPr>
        <w:ind w:left="507" w:hanging="45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37" w15:restartNumberingAfterBreak="0">
    <w:nsid w:val="63102479"/>
    <w:multiLevelType w:val="hybridMultilevel"/>
    <w:tmpl w:val="FDC8726E"/>
    <w:lvl w:ilvl="0" w:tplc="8E0ABDD8">
      <w:start w:val="1"/>
      <w:numFmt w:val="lowerLetter"/>
      <w:lvlText w:val="%1)"/>
      <w:lvlJc w:val="left"/>
      <w:pPr>
        <w:ind w:left="5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594BC7"/>
    <w:multiLevelType w:val="hybridMultilevel"/>
    <w:tmpl w:val="C7C8CDC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464124"/>
    <w:multiLevelType w:val="hybridMultilevel"/>
    <w:tmpl w:val="927641AA"/>
    <w:lvl w:ilvl="0" w:tplc="0416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0" w15:restartNumberingAfterBreak="0">
    <w:nsid w:val="6D936560"/>
    <w:multiLevelType w:val="multilevel"/>
    <w:tmpl w:val="A3102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0BC328B"/>
    <w:multiLevelType w:val="hybridMultilevel"/>
    <w:tmpl w:val="586453F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3031768"/>
    <w:multiLevelType w:val="multilevel"/>
    <w:tmpl w:val="A3102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3876166"/>
    <w:multiLevelType w:val="hybridMultilevel"/>
    <w:tmpl w:val="91B8AE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44130EE"/>
    <w:multiLevelType w:val="hybridMultilevel"/>
    <w:tmpl w:val="903A8A58"/>
    <w:lvl w:ilvl="0" w:tplc="8E0ABDD8">
      <w:start w:val="1"/>
      <w:numFmt w:val="lowerLetter"/>
      <w:lvlText w:val="%1)"/>
      <w:lvlJc w:val="left"/>
      <w:pPr>
        <w:ind w:left="72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45" w15:restartNumberingAfterBreak="0">
    <w:nsid w:val="77E84D4F"/>
    <w:multiLevelType w:val="hybridMultilevel"/>
    <w:tmpl w:val="28B4D4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AB8291D"/>
    <w:multiLevelType w:val="hybridMultilevel"/>
    <w:tmpl w:val="8918F07E"/>
    <w:lvl w:ilvl="0" w:tplc="FB30F584">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BB6455F"/>
    <w:multiLevelType w:val="multilevel"/>
    <w:tmpl w:val="CBAC21CA"/>
    <w:lvl w:ilvl="0">
      <w:start w:val="3"/>
      <w:numFmt w:val="decimal"/>
      <w:lvlText w:val="%1."/>
      <w:lvlJc w:val="left"/>
      <w:pPr>
        <w:ind w:left="450" w:hanging="450"/>
      </w:pPr>
      <w:rPr>
        <w:rFonts w:hint="default"/>
      </w:rPr>
    </w:lvl>
    <w:lvl w:ilvl="1">
      <w:start w:val="1"/>
      <w:numFmt w:val="decimal"/>
      <w:lvlText w:val="%1.%2."/>
      <w:lvlJc w:val="left"/>
      <w:pPr>
        <w:ind w:left="478" w:hanging="450"/>
      </w:pPr>
      <w:rPr>
        <w:rFonts w:hint="default"/>
      </w:rPr>
    </w:lvl>
    <w:lvl w:ilvl="2">
      <w:start w:val="6"/>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248" w:hanging="108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1664" w:hanging="1440"/>
      </w:pPr>
      <w:rPr>
        <w:rFonts w:hint="default"/>
      </w:rPr>
    </w:lvl>
  </w:abstractNum>
  <w:abstractNum w:abstractNumId="48" w15:restartNumberingAfterBreak="0">
    <w:nsid w:val="7BCB7E67"/>
    <w:multiLevelType w:val="hybridMultilevel"/>
    <w:tmpl w:val="D5EC5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50994592">
    <w:abstractNumId w:val="21"/>
  </w:num>
  <w:num w:numId="2" w16cid:durableId="705132251">
    <w:abstractNumId w:val="3"/>
  </w:num>
  <w:num w:numId="3" w16cid:durableId="1271932835">
    <w:abstractNumId w:val="12"/>
  </w:num>
  <w:num w:numId="4" w16cid:durableId="1198155274">
    <w:abstractNumId w:val="7"/>
  </w:num>
  <w:num w:numId="5" w16cid:durableId="926227242">
    <w:abstractNumId w:val="11"/>
  </w:num>
  <w:num w:numId="6" w16cid:durableId="1025908922">
    <w:abstractNumId w:val="20"/>
  </w:num>
  <w:num w:numId="7" w16cid:durableId="9451098">
    <w:abstractNumId w:val="35"/>
  </w:num>
  <w:num w:numId="8" w16cid:durableId="75366938">
    <w:abstractNumId w:val="46"/>
  </w:num>
  <w:num w:numId="9" w16cid:durableId="1955093061">
    <w:abstractNumId w:val="39"/>
  </w:num>
  <w:num w:numId="10" w16cid:durableId="505946633">
    <w:abstractNumId w:val="31"/>
  </w:num>
  <w:num w:numId="11" w16cid:durableId="2069452636">
    <w:abstractNumId w:val="45"/>
  </w:num>
  <w:num w:numId="12" w16cid:durableId="1561553939">
    <w:abstractNumId w:val="26"/>
  </w:num>
  <w:num w:numId="13" w16cid:durableId="1415928657">
    <w:abstractNumId w:val="9"/>
  </w:num>
  <w:num w:numId="14" w16cid:durableId="2041277179">
    <w:abstractNumId w:val="43"/>
  </w:num>
  <w:num w:numId="15" w16cid:durableId="1882396887">
    <w:abstractNumId w:val="6"/>
  </w:num>
  <w:num w:numId="16" w16cid:durableId="432633358">
    <w:abstractNumId w:val="14"/>
  </w:num>
  <w:num w:numId="17" w16cid:durableId="1112821136">
    <w:abstractNumId w:val="8"/>
  </w:num>
  <w:num w:numId="18" w16cid:durableId="1629164226">
    <w:abstractNumId w:val="5"/>
  </w:num>
  <w:num w:numId="19" w16cid:durableId="1459180941">
    <w:abstractNumId w:val="13"/>
  </w:num>
  <w:num w:numId="20" w16cid:durableId="1291665994">
    <w:abstractNumId w:val="23"/>
  </w:num>
  <w:num w:numId="21" w16cid:durableId="1191142463">
    <w:abstractNumId w:val="19"/>
  </w:num>
  <w:num w:numId="22" w16cid:durableId="522283547">
    <w:abstractNumId w:val="37"/>
  </w:num>
  <w:num w:numId="23" w16cid:durableId="1418330172">
    <w:abstractNumId w:val="10"/>
  </w:num>
  <w:num w:numId="24" w16cid:durableId="488593455">
    <w:abstractNumId w:val="1"/>
  </w:num>
  <w:num w:numId="25" w16cid:durableId="1361203387">
    <w:abstractNumId w:val="2"/>
  </w:num>
  <w:num w:numId="26" w16cid:durableId="1315179299">
    <w:abstractNumId w:val="44"/>
  </w:num>
  <w:num w:numId="27" w16cid:durableId="1557620562">
    <w:abstractNumId w:val="24"/>
  </w:num>
  <w:num w:numId="28" w16cid:durableId="136532213">
    <w:abstractNumId w:val="34"/>
  </w:num>
  <w:num w:numId="29" w16cid:durableId="469246466">
    <w:abstractNumId w:val="15"/>
  </w:num>
  <w:num w:numId="30" w16cid:durableId="1591041102">
    <w:abstractNumId w:val="27"/>
  </w:num>
  <w:num w:numId="31" w16cid:durableId="1978604756">
    <w:abstractNumId w:val="16"/>
  </w:num>
  <w:num w:numId="32" w16cid:durableId="648636048">
    <w:abstractNumId w:val="17"/>
  </w:num>
  <w:num w:numId="33" w16cid:durableId="2086025525">
    <w:abstractNumId w:val="36"/>
  </w:num>
  <w:num w:numId="34" w16cid:durableId="1727297199">
    <w:abstractNumId w:val="41"/>
  </w:num>
  <w:num w:numId="35" w16cid:durableId="1959949187">
    <w:abstractNumId w:val="18"/>
  </w:num>
  <w:num w:numId="36" w16cid:durableId="665521389">
    <w:abstractNumId w:val="30"/>
  </w:num>
  <w:num w:numId="37" w16cid:durableId="410740205">
    <w:abstractNumId w:val="22"/>
  </w:num>
  <w:num w:numId="38" w16cid:durableId="72825823">
    <w:abstractNumId w:val="25"/>
  </w:num>
  <w:num w:numId="39" w16cid:durableId="221985764">
    <w:abstractNumId w:val="0"/>
  </w:num>
  <w:num w:numId="40" w16cid:durableId="1219631012">
    <w:abstractNumId w:val="48"/>
  </w:num>
  <w:num w:numId="41" w16cid:durableId="784037246">
    <w:abstractNumId w:val="38"/>
  </w:num>
  <w:num w:numId="42" w16cid:durableId="1000694524">
    <w:abstractNumId w:val="32"/>
  </w:num>
  <w:num w:numId="43" w16cid:durableId="675156213">
    <w:abstractNumId w:val="47"/>
  </w:num>
  <w:num w:numId="44" w16cid:durableId="668604184">
    <w:abstractNumId w:val="4"/>
  </w:num>
  <w:num w:numId="45" w16cid:durableId="1887329786">
    <w:abstractNumId w:val="40"/>
  </w:num>
  <w:num w:numId="46" w16cid:durableId="1289897257">
    <w:abstractNumId w:val="29"/>
  </w:num>
  <w:num w:numId="47" w16cid:durableId="579607865">
    <w:abstractNumId w:val="42"/>
  </w:num>
  <w:num w:numId="48" w16cid:durableId="1231229072">
    <w:abstractNumId w:val="33"/>
  </w:num>
  <w:num w:numId="49" w16cid:durableId="15665268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D5"/>
    <w:rsid w:val="00004CDB"/>
    <w:rsid w:val="000109D3"/>
    <w:rsid w:val="0001349D"/>
    <w:rsid w:val="000269AF"/>
    <w:rsid w:val="0003448C"/>
    <w:rsid w:val="00056B4E"/>
    <w:rsid w:val="000652A4"/>
    <w:rsid w:val="000709AF"/>
    <w:rsid w:val="00087D41"/>
    <w:rsid w:val="00093AE3"/>
    <w:rsid w:val="00095902"/>
    <w:rsid w:val="00096373"/>
    <w:rsid w:val="000A1E4B"/>
    <w:rsid w:val="000A2182"/>
    <w:rsid w:val="000A64AE"/>
    <w:rsid w:val="000B79F1"/>
    <w:rsid w:val="000C21F4"/>
    <w:rsid w:val="000C2871"/>
    <w:rsid w:val="000C5506"/>
    <w:rsid w:val="000C64BD"/>
    <w:rsid w:val="000D155A"/>
    <w:rsid w:val="000D5638"/>
    <w:rsid w:val="000D6AA8"/>
    <w:rsid w:val="000E1F8A"/>
    <w:rsid w:val="000E476A"/>
    <w:rsid w:val="000E5F17"/>
    <w:rsid w:val="000E6F71"/>
    <w:rsid w:val="000F0683"/>
    <w:rsid w:val="000F10AA"/>
    <w:rsid w:val="00104459"/>
    <w:rsid w:val="001068C1"/>
    <w:rsid w:val="00112B68"/>
    <w:rsid w:val="00114E6E"/>
    <w:rsid w:val="00115011"/>
    <w:rsid w:val="001156BC"/>
    <w:rsid w:val="0012573A"/>
    <w:rsid w:val="001258DD"/>
    <w:rsid w:val="0013106C"/>
    <w:rsid w:val="0013292E"/>
    <w:rsid w:val="0014567D"/>
    <w:rsid w:val="00151286"/>
    <w:rsid w:val="00152341"/>
    <w:rsid w:val="001602E0"/>
    <w:rsid w:val="00160306"/>
    <w:rsid w:val="00163AF5"/>
    <w:rsid w:val="00164FE5"/>
    <w:rsid w:val="00177DAA"/>
    <w:rsid w:val="001804F6"/>
    <w:rsid w:val="00185FCC"/>
    <w:rsid w:val="0018640B"/>
    <w:rsid w:val="00186B32"/>
    <w:rsid w:val="00191597"/>
    <w:rsid w:val="00194ADC"/>
    <w:rsid w:val="001A064A"/>
    <w:rsid w:val="001A6BAC"/>
    <w:rsid w:val="001B584F"/>
    <w:rsid w:val="001C1959"/>
    <w:rsid w:val="001C1C0A"/>
    <w:rsid w:val="001C386A"/>
    <w:rsid w:val="001C3FA3"/>
    <w:rsid w:val="001D01F8"/>
    <w:rsid w:val="001D0983"/>
    <w:rsid w:val="001D15B5"/>
    <w:rsid w:val="001D5651"/>
    <w:rsid w:val="001D567B"/>
    <w:rsid w:val="001E6397"/>
    <w:rsid w:val="001F7309"/>
    <w:rsid w:val="00212892"/>
    <w:rsid w:val="00215CFA"/>
    <w:rsid w:val="002244C6"/>
    <w:rsid w:val="00224C28"/>
    <w:rsid w:val="0022551B"/>
    <w:rsid w:val="002271D2"/>
    <w:rsid w:val="00230AA0"/>
    <w:rsid w:val="002340C4"/>
    <w:rsid w:val="00243DBB"/>
    <w:rsid w:val="0024616F"/>
    <w:rsid w:val="00252C37"/>
    <w:rsid w:val="00252D47"/>
    <w:rsid w:val="00261080"/>
    <w:rsid w:val="00263385"/>
    <w:rsid w:val="002654E2"/>
    <w:rsid w:val="00270C97"/>
    <w:rsid w:val="002757D0"/>
    <w:rsid w:val="00287178"/>
    <w:rsid w:val="002909C3"/>
    <w:rsid w:val="002B32AA"/>
    <w:rsid w:val="002B4819"/>
    <w:rsid w:val="002B5FED"/>
    <w:rsid w:val="002B6E1E"/>
    <w:rsid w:val="002C4954"/>
    <w:rsid w:val="002C533E"/>
    <w:rsid w:val="002C5F0E"/>
    <w:rsid w:val="002D0D2A"/>
    <w:rsid w:val="002D3D52"/>
    <w:rsid w:val="002D4FC3"/>
    <w:rsid w:val="002D510D"/>
    <w:rsid w:val="002D5BED"/>
    <w:rsid w:val="002E1542"/>
    <w:rsid w:val="002F38BC"/>
    <w:rsid w:val="002F7B63"/>
    <w:rsid w:val="00303919"/>
    <w:rsid w:val="0031119A"/>
    <w:rsid w:val="0031176D"/>
    <w:rsid w:val="00314755"/>
    <w:rsid w:val="00314850"/>
    <w:rsid w:val="003171C0"/>
    <w:rsid w:val="00321D63"/>
    <w:rsid w:val="0032355B"/>
    <w:rsid w:val="0033304F"/>
    <w:rsid w:val="003372E6"/>
    <w:rsid w:val="00337AAC"/>
    <w:rsid w:val="00343A6A"/>
    <w:rsid w:val="00345AE3"/>
    <w:rsid w:val="00347959"/>
    <w:rsid w:val="00347CAF"/>
    <w:rsid w:val="003551C0"/>
    <w:rsid w:val="00360EB3"/>
    <w:rsid w:val="003623BA"/>
    <w:rsid w:val="00374F7E"/>
    <w:rsid w:val="00376BF0"/>
    <w:rsid w:val="00381E6E"/>
    <w:rsid w:val="00392158"/>
    <w:rsid w:val="00392E07"/>
    <w:rsid w:val="003A0F25"/>
    <w:rsid w:val="003A4F6D"/>
    <w:rsid w:val="003B3A44"/>
    <w:rsid w:val="003B4486"/>
    <w:rsid w:val="003D0C6E"/>
    <w:rsid w:val="003D37AC"/>
    <w:rsid w:val="003E05AA"/>
    <w:rsid w:val="003E0E45"/>
    <w:rsid w:val="003E1B71"/>
    <w:rsid w:val="003E1FAA"/>
    <w:rsid w:val="003F2703"/>
    <w:rsid w:val="003F7047"/>
    <w:rsid w:val="0040250F"/>
    <w:rsid w:val="00405D4F"/>
    <w:rsid w:val="00411164"/>
    <w:rsid w:val="0041393B"/>
    <w:rsid w:val="00414E6E"/>
    <w:rsid w:val="00415C31"/>
    <w:rsid w:val="004167A3"/>
    <w:rsid w:val="0042267F"/>
    <w:rsid w:val="00423015"/>
    <w:rsid w:val="004234F7"/>
    <w:rsid w:val="00434C46"/>
    <w:rsid w:val="00436A81"/>
    <w:rsid w:val="004404CD"/>
    <w:rsid w:val="00444A97"/>
    <w:rsid w:val="004470E7"/>
    <w:rsid w:val="00447473"/>
    <w:rsid w:val="00451E59"/>
    <w:rsid w:val="004549D4"/>
    <w:rsid w:val="00456625"/>
    <w:rsid w:val="00456EAA"/>
    <w:rsid w:val="004626F6"/>
    <w:rsid w:val="00470872"/>
    <w:rsid w:val="00471611"/>
    <w:rsid w:val="00474179"/>
    <w:rsid w:val="00474D59"/>
    <w:rsid w:val="00476D44"/>
    <w:rsid w:val="0048040E"/>
    <w:rsid w:val="00482575"/>
    <w:rsid w:val="00483B7B"/>
    <w:rsid w:val="00491DC2"/>
    <w:rsid w:val="00492BD6"/>
    <w:rsid w:val="0049721B"/>
    <w:rsid w:val="004A1325"/>
    <w:rsid w:val="004B1E63"/>
    <w:rsid w:val="004B616B"/>
    <w:rsid w:val="004C0F93"/>
    <w:rsid w:val="004C3BD3"/>
    <w:rsid w:val="004C3F9B"/>
    <w:rsid w:val="004D063A"/>
    <w:rsid w:val="004D2C44"/>
    <w:rsid w:val="004D61B4"/>
    <w:rsid w:val="004E04CA"/>
    <w:rsid w:val="004E453B"/>
    <w:rsid w:val="004E6DAF"/>
    <w:rsid w:val="004F375B"/>
    <w:rsid w:val="004F3AD8"/>
    <w:rsid w:val="004F5217"/>
    <w:rsid w:val="004F52E7"/>
    <w:rsid w:val="005143F8"/>
    <w:rsid w:val="00515035"/>
    <w:rsid w:val="00515422"/>
    <w:rsid w:val="00515B66"/>
    <w:rsid w:val="00526D0E"/>
    <w:rsid w:val="0052799C"/>
    <w:rsid w:val="005300F3"/>
    <w:rsid w:val="005311AD"/>
    <w:rsid w:val="0053550A"/>
    <w:rsid w:val="005409A0"/>
    <w:rsid w:val="00541A2C"/>
    <w:rsid w:val="00541A7B"/>
    <w:rsid w:val="00544865"/>
    <w:rsid w:val="00551086"/>
    <w:rsid w:val="00551769"/>
    <w:rsid w:val="00553BB8"/>
    <w:rsid w:val="0056074D"/>
    <w:rsid w:val="00562A21"/>
    <w:rsid w:val="00570499"/>
    <w:rsid w:val="00570F53"/>
    <w:rsid w:val="005720F5"/>
    <w:rsid w:val="0057273F"/>
    <w:rsid w:val="00580BB3"/>
    <w:rsid w:val="00584411"/>
    <w:rsid w:val="00585E22"/>
    <w:rsid w:val="00586068"/>
    <w:rsid w:val="00587074"/>
    <w:rsid w:val="005876D9"/>
    <w:rsid w:val="005923C3"/>
    <w:rsid w:val="005969EE"/>
    <w:rsid w:val="005A1F62"/>
    <w:rsid w:val="005A4C2B"/>
    <w:rsid w:val="005B1BF7"/>
    <w:rsid w:val="005B7177"/>
    <w:rsid w:val="005C4579"/>
    <w:rsid w:val="005D3AEC"/>
    <w:rsid w:val="005D4E1F"/>
    <w:rsid w:val="005E0491"/>
    <w:rsid w:val="005E099D"/>
    <w:rsid w:val="005E41F9"/>
    <w:rsid w:val="005E63FC"/>
    <w:rsid w:val="005F0199"/>
    <w:rsid w:val="005F14A7"/>
    <w:rsid w:val="005F4D32"/>
    <w:rsid w:val="00612195"/>
    <w:rsid w:val="00620DB4"/>
    <w:rsid w:val="00623222"/>
    <w:rsid w:val="00640AAE"/>
    <w:rsid w:val="006450F2"/>
    <w:rsid w:val="00647451"/>
    <w:rsid w:val="0065023C"/>
    <w:rsid w:val="00653BED"/>
    <w:rsid w:val="006738E8"/>
    <w:rsid w:val="00683AC0"/>
    <w:rsid w:val="00687CF2"/>
    <w:rsid w:val="006A061A"/>
    <w:rsid w:val="006A188C"/>
    <w:rsid w:val="006A5AFD"/>
    <w:rsid w:val="006A68F0"/>
    <w:rsid w:val="006B2DCD"/>
    <w:rsid w:val="006C671E"/>
    <w:rsid w:val="006D0C1C"/>
    <w:rsid w:val="006E0258"/>
    <w:rsid w:val="006E3781"/>
    <w:rsid w:val="0070167A"/>
    <w:rsid w:val="00701BCE"/>
    <w:rsid w:val="00703900"/>
    <w:rsid w:val="007063D3"/>
    <w:rsid w:val="00715554"/>
    <w:rsid w:val="00715960"/>
    <w:rsid w:val="00715A69"/>
    <w:rsid w:val="00716ED7"/>
    <w:rsid w:val="007177EC"/>
    <w:rsid w:val="00723110"/>
    <w:rsid w:val="00723207"/>
    <w:rsid w:val="00726EE6"/>
    <w:rsid w:val="00732F38"/>
    <w:rsid w:val="00746215"/>
    <w:rsid w:val="00747202"/>
    <w:rsid w:val="00747933"/>
    <w:rsid w:val="007567CF"/>
    <w:rsid w:val="0076496C"/>
    <w:rsid w:val="00767BA7"/>
    <w:rsid w:val="00774ABB"/>
    <w:rsid w:val="00775BB0"/>
    <w:rsid w:val="00780C28"/>
    <w:rsid w:val="00784066"/>
    <w:rsid w:val="00786280"/>
    <w:rsid w:val="00786DB1"/>
    <w:rsid w:val="00796342"/>
    <w:rsid w:val="007976D8"/>
    <w:rsid w:val="007A2514"/>
    <w:rsid w:val="007A29DE"/>
    <w:rsid w:val="007A32D9"/>
    <w:rsid w:val="007A45E3"/>
    <w:rsid w:val="007B27C7"/>
    <w:rsid w:val="007C1ABB"/>
    <w:rsid w:val="007C2772"/>
    <w:rsid w:val="007C5B68"/>
    <w:rsid w:val="007D4320"/>
    <w:rsid w:val="007D439E"/>
    <w:rsid w:val="007E294F"/>
    <w:rsid w:val="007E51DA"/>
    <w:rsid w:val="007E7E24"/>
    <w:rsid w:val="007F5494"/>
    <w:rsid w:val="007F6A84"/>
    <w:rsid w:val="00801553"/>
    <w:rsid w:val="00807FCB"/>
    <w:rsid w:val="00813765"/>
    <w:rsid w:val="00816703"/>
    <w:rsid w:val="00830B5E"/>
    <w:rsid w:val="00846655"/>
    <w:rsid w:val="008515A6"/>
    <w:rsid w:val="008527B0"/>
    <w:rsid w:val="008532C4"/>
    <w:rsid w:val="00855833"/>
    <w:rsid w:val="00856A77"/>
    <w:rsid w:val="0086407D"/>
    <w:rsid w:val="00867C1F"/>
    <w:rsid w:val="00875CCC"/>
    <w:rsid w:val="00880AF9"/>
    <w:rsid w:val="00881C8D"/>
    <w:rsid w:val="00881F32"/>
    <w:rsid w:val="008847AE"/>
    <w:rsid w:val="0089159D"/>
    <w:rsid w:val="00896897"/>
    <w:rsid w:val="008974A5"/>
    <w:rsid w:val="008A57FB"/>
    <w:rsid w:val="008B1274"/>
    <w:rsid w:val="008C5072"/>
    <w:rsid w:val="008C5265"/>
    <w:rsid w:val="008C5D82"/>
    <w:rsid w:val="008D2062"/>
    <w:rsid w:val="008D5134"/>
    <w:rsid w:val="008E1969"/>
    <w:rsid w:val="008E1A46"/>
    <w:rsid w:val="008E2CB2"/>
    <w:rsid w:val="008E3491"/>
    <w:rsid w:val="008E4EBE"/>
    <w:rsid w:val="008E792F"/>
    <w:rsid w:val="009076FB"/>
    <w:rsid w:val="00910365"/>
    <w:rsid w:val="00912EBB"/>
    <w:rsid w:val="00925BEB"/>
    <w:rsid w:val="009260A5"/>
    <w:rsid w:val="00934B99"/>
    <w:rsid w:val="009361C2"/>
    <w:rsid w:val="009373B3"/>
    <w:rsid w:val="00941735"/>
    <w:rsid w:val="00945264"/>
    <w:rsid w:val="00945631"/>
    <w:rsid w:val="00953A06"/>
    <w:rsid w:val="00964F1C"/>
    <w:rsid w:val="00965774"/>
    <w:rsid w:val="009751E7"/>
    <w:rsid w:val="00975274"/>
    <w:rsid w:val="00977256"/>
    <w:rsid w:val="00982113"/>
    <w:rsid w:val="009823AB"/>
    <w:rsid w:val="0098442C"/>
    <w:rsid w:val="0099046E"/>
    <w:rsid w:val="00993A9F"/>
    <w:rsid w:val="0099777B"/>
    <w:rsid w:val="00997DEF"/>
    <w:rsid w:val="009A3543"/>
    <w:rsid w:val="009B0FD8"/>
    <w:rsid w:val="009D0051"/>
    <w:rsid w:val="009D1A3B"/>
    <w:rsid w:val="009D4032"/>
    <w:rsid w:val="009D747B"/>
    <w:rsid w:val="009E1932"/>
    <w:rsid w:val="009E412D"/>
    <w:rsid w:val="009E6BCE"/>
    <w:rsid w:val="00A00227"/>
    <w:rsid w:val="00A01137"/>
    <w:rsid w:val="00A054C3"/>
    <w:rsid w:val="00A06E42"/>
    <w:rsid w:val="00A13D0D"/>
    <w:rsid w:val="00A231CE"/>
    <w:rsid w:val="00A26D94"/>
    <w:rsid w:val="00A3023D"/>
    <w:rsid w:val="00A31B62"/>
    <w:rsid w:val="00A321C4"/>
    <w:rsid w:val="00A34DD6"/>
    <w:rsid w:val="00A361D9"/>
    <w:rsid w:val="00A51E45"/>
    <w:rsid w:val="00A540BB"/>
    <w:rsid w:val="00A705B2"/>
    <w:rsid w:val="00A7104F"/>
    <w:rsid w:val="00A75EBA"/>
    <w:rsid w:val="00A75EC7"/>
    <w:rsid w:val="00A76BB5"/>
    <w:rsid w:val="00A8118D"/>
    <w:rsid w:val="00A929D1"/>
    <w:rsid w:val="00A97E45"/>
    <w:rsid w:val="00AA1E06"/>
    <w:rsid w:val="00AA6ED3"/>
    <w:rsid w:val="00AB2F07"/>
    <w:rsid w:val="00AB4443"/>
    <w:rsid w:val="00AB47AC"/>
    <w:rsid w:val="00AB5C95"/>
    <w:rsid w:val="00AC1618"/>
    <w:rsid w:val="00AC1966"/>
    <w:rsid w:val="00AC42FD"/>
    <w:rsid w:val="00AD1869"/>
    <w:rsid w:val="00AD4173"/>
    <w:rsid w:val="00AD6445"/>
    <w:rsid w:val="00AF1C2B"/>
    <w:rsid w:val="00B004DB"/>
    <w:rsid w:val="00B00704"/>
    <w:rsid w:val="00B05FC1"/>
    <w:rsid w:val="00B079C3"/>
    <w:rsid w:val="00B07F97"/>
    <w:rsid w:val="00B148B5"/>
    <w:rsid w:val="00B16F5C"/>
    <w:rsid w:val="00B17E77"/>
    <w:rsid w:val="00B203C8"/>
    <w:rsid w:val="00B2552C"/>
    <w:rsid w:val="00B35410"/>
    <w:rsid w:val="00B44973"/>
    <w:rsid w:val="00B5422A"/>
    <w:rsid w:val="00B57496"/>
    <w:rsid w:val="00B6610C"/>
    <w:rsid w:val="00B71672"/>
    <w:rsid w:val="00B725A4"/>
    <w:rsid w:val="00BA0C89"/>
    <w:rsid w:val="00BA5347"/>
    <w:rsid w:val="00BB2DD5"/>
    <w:rsid w:val="00BB2F64"/>
    <w:rsid w:val="00BC7939"/>
    <w:rsid w:val="00BD6454"/>
    <w:rsid w:val="00BE42DD"/>
    <w:rsid w:val="00BE5C7A"/>
    <w:rsid w:val="00BF2BDD"/>
    <w:rsid w:val="00BF39A8"/>
    <w:rsid w:val="00BF3A82"/>
    <w:rsid w:val="00BF63DC"/>
    <w:rsid w:val="00C040B4"/>
    <w:rsid w:val="00C12789"/>
    <w:rsid w:val="00C134FB"/>
    <w:rsid w:val="00C13D26"/>
    <w:rsid w:val="00C1515F"/>
    <w:rsid w:val="00C15497"/>
    <w:rsid w:val="00C15E44"/>
    <w:rsid w:val="00C16AC4"/>
    <w:rsid w:val="00C22427"/>
    <w:rsid w:val="00C250FF"/>
    <w:rsid w:val="00C251F3"/>
    <w:rsid w:val="00C25E3F"/>
    <w:rsid w:val="00C25E72"/>
    <w:rsid w:val="00C279FB"/>
    <w:rsid w:val="00C40F4E"/>
    <w:rsid w:val="00C43686"/>
    <w:rsid w:val="00C44376"/>
    <w:rsid w:val="00C504A1"/>
    <w:rsid w:val="00C55BF8"/>
    <w:rsid w:val="00C62D41"/>
    <w:rsid w:val="00C65F24"/>
    <w:rsid w:val="00C66193"/>
    <w:rsid w:val="00C664DC"/>
    <w:rsid w:val="00C71608"/>
    <w:rsid w:val="00C71BFD"/>
    <w:rsid w:val="00C733C7"/>
    <w:rsid w:val="00C83566"/>
    <w:rsid w:val="00C84C0C"/>
    <w:rsid w:val="00C90EBE"/>
    <w:rsid w:val="00C94342"/>
    <w:rsid w:val="00CA386E"/>
    <w:rsid w:val="00CA4119"/>
    <w:rsid w:val="00CA54A1"/>
    <w:rsid w:val="00CB0EDD"/>
    <w:rsid w:val="00CB3533"/>
    <w:rsid w:val="00CC02D5"/>
    <w:rsid w:val="00CC5909"/>
    <w:rsid w:val="00CE09C8"/>
    <w:rsid w:val="00CE5244"/>
    <w:rsid w:val="00CE52A8"/>
    <w:rsid w:val="00CE66F8"/>
    <w:rsid w:val="00CF2DE2"/>
    <w:rsid w:val="00CF5AB2"/>
    <w:rsid w:val="00CF63EC"/>
    <w:rsid w:val="00D026DF"/>
    <w:rsid w:val="00D104FE"/>
    <w:rsid w:val="00D11BA5"/>
    <w:rsid w:val="00D13356"/>
    <w:rsid w:val="00D22F17"/>
    <w:rsid w:val="00D308F1"/>
    <w:rsid w:val="00D333D6"/>
    <w:rsid w:val="00D34360"/>
    <w:rsid w:val="00D37253"/>
    <w:rsid w:val="00D37B46"/>
    <w:rsid w:val="00D57578"/>
    <w:rsid w:val="00D57E48"/>
    <w:rsid w:val="00D63A03"/>
    <w:rsid w:val="00D63B48"/>
    <w:rsid w:val="00D6446C"/>
    <w:rsid w:val="00D66531"/>
    <w:rsid w:val="00D66EE8"/>
    <w:rsid w:val="00D86F9D"/>
    <w:rsid w:val="00D90488"/>
    <w:rsid w:val="00D90E7A"/>
    <w:rsid w:val="00D91376"/>
    <w:rsid w:val="00D928B7"/>
    <w:rsid w:val="00D93567"/>
    <w:rsid w:val="00D975DB"/>
    <w:rsid w:val="00DA69BC"/>
    <w:rsid w:val="00DB2157"/>
    <w:rsid w:val="00DB6AA6"/>
    <w:rsid w:val="00DC3446"/>
    <w:rsid w:val="00DC7F1C"/>
    <w:rsid w:val="00DD1E7B"/>
    <w:rsid w:val="00DD2867"/>
    <w:rsid w:val="00DD3630"/>
    <w:rsid w:val="00DE5EFB"/>
    <w:rsid w:val="00DF2F99"/>
    <w:rsid w:val="00E01DB4"/>
    <w:rsid w:val="00E03E7F"/>
    <w:rsid w:val="00E05048"/>
    <w:rsid w:val="00E05F08"/>
    <w:rsid w:val="00E106A0"/>
    <w:rsid w:val="00E16ED2"/>
    <w:rsid w:val="00E21863"/>
    <w:rsid w:val="00E219CC"/>
    <w:rsid w:val="00E24502"/>
    <w:rsid w:val="00E27F24"/>
    <w:rsid w:val="00E33F88"/>
    <w:rsid w:val="00E35CAE"/>
    <w:rsid w:val="00E37654"/>
    <w:rsid w:val="00E43D5A"/>
    <w:rsid w:val="00E47BC1"/>
    <w:rsid w:val="00E506FA"/>
    <w:rsid w:val="00E51E8F"/>
    <w:rsid w:val="00E53644"/>
    <w:rsid w:val="00E5462F"/>
    <w:rsid w:val="00E563E9"/>
    <w:rsid w:val="00E5648B"/>
    <w:rsid w:val="00E67DD3"/>
    <w:rsid w:val="00E76F85"/>
    <w:rsid w:val="00E81FB5"/>
    <w:rsid w:val="00E96470"/>
    <w:rsid w:val="00EB179D"/>
    <w:rsid w:val="00EB6794"/>
    <w:rsid w:val="00EC3ED7"/>
    <w:rsid w:val="00EC431E"/>
    <w:rsid w:val="00EC5642"/>
    <w:rsid w:val="00EC75F6"/>
    <w:rsid w:val="00EC763C"/>
    <w:rsid w:val="00ED3F32"/>
    <w:rsid w:val="00ED3FF3"/>
    <w:rsid w:val="00EE01CE"/>
    <w:rsid w:val="00EE0DBF"/>
    <w:rsid w:val="00EE57D5"/>
    <w:rsid w:val="00EE64B2"/>
    <w:rsid w:val="00EE6E2F"/>
    <w:rsid w:val="00EF5223"/>
    <w:rsid w:val="00EF65F0"/>
    <w:rsid w:val="00EF7F86"/>
    <w:rsid w:val="00F055A3"/>
    <w:rsid w:val="00F13A80"/>
    <w:rsid w:val="00F15E11"/>
    <w:rsid w:val="00F15E2D"/>
    <w:rsid w:val="00F37779"/>
    <w:rsid w:val="00F51851"/>
    <w:rsid w:val="00F51EDA"/>
    <w:rsid w:val="00F5528A"/>
    <w:rsid w:val="00F62C14"/>
    <w:rsid w:val="00F647F3"/>
    <w:rsid w:val="00F67116"/>
    <w:rsid w:val="00F73A3F"/>
    <w:rsid w:val="00F76898"/>
    <w:rsid w:val="00F77C63"/>
    <w:rsid w:val="00F854A9"/>
    <w:rsid w:val="00F85602"/>
    <w:rsid w:val="00F8765B"/>
    <w:rsid w:val="00F95849"/>
    <w:rsid w:val="00F95F29"/>
    <w:rsid w:val="00F977A6"/>
    <w:rsid w:val="00FA3F1A"/>
    <w:rsid w:val="00FB2591"/>
    <w:rsid w:val="00FB7B51"/>
    <w:rsid w:val="00FC22E9"/>
    <w:rsid w:val="00FC2C60"/>
    <w:rsid w:val="00FC3498"/>
    <w:rsid w:val="00FD0644"/>
    <w:rsid w:val="00FD376D"/>
    <w:rsid w:val="00FD651D"/>
    <w:rsid w:val="00FD6F53"/>
    <w:rsid w:val="00FE022E"/>
    <w:rsid w:val="00FE42B2"/>
    <w:rsid w:val="00FE50E8"/>
    <w:rsid w:val="00FF09DA"/>
    <w:rsid w:val="00FF291D"/>
    <w:rsid w:val="00FF42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C0EA"/>
  <w15:docId w15:val="{19445A49-4B20-4B67-92B7-B92D6F5D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F71"/>
  </w:style>
  <w:style w:type="paragraph" w:styleId="Ttulo1">
    <w:name w:val="heading 1"/>
    <w:basedOn w:val="Normal"/>
    <w:next w:val="Normal"/>
    <w:link w:val="Ttulo1Char"/>
    <w:qFormat/>
    <w:rsid w:val="0056074D"/>
    <w:pPr>
      <w:keepNext/>
      <w:spacing w:before="240" w:after="60" w:line="240" w:lineRule="auto"/>
      <w:ind w:left="57" w:right="57"/>
      <w:outlineLvl w:val="0"/>
    </w:pPr>
    <w:rPr>
      <w:rFonts w:ascii="Arial" w:eastAsia="Times New Roman" w:hAnsi="Arial" w:cs="Arial"/>
      <w:b/>
      <w:bCs/>
      <w:noProof/>
      <w:kern w:val="32"/>
      <w:sz w:val="24"/>
      <w:szCs w:val="32"/>
      <w:lang w:val="en-GB" w:eastAsia="de-DE"/>
    </w:rPr>
  </w:style>
  <w:style w:type="paragraph" w:styleId="Ttulo2">
    <w:name w:val="heading 2"/>
    <w:basedOn w:val="Normal"/>
    <w:next w:val="Normal"/>
    <w:link w:val="Ttulo2Char"/>
    <w:qFormat/>
    <w:rsid w:val="0056074D"/>
    <w:pPr>
      <w:keepNext/>
      <w:spacing w:before="120" w:after="60" w:line="240" w:lineRule="auto"/>
      <w:ind w:left="57" w:right="57"/>
      <w:outlineLvl w:val="1"/>
    </w:pPr>
    <w:rPr>
      <w:rFonts w:ascii="Arial" w:eastAsia="Times New Roman" w:hAnsi="Arial" w:cs="Arial"/>
      <w:b/>
      <w:bCs/>
      <w:iCs/>
      <w:noProof/>
      <w:color w:val="FFFFFF"/>
      <w:sz w:val="20"/>
      <w:szCs w:val="28"/>
      <w:lang w:val="en-GB" w:eastAsia="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57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57D5"/>
  </w:style>
  <w:style w:type="paragraph" w:styleId="Rodap">
    <w:name w:val="footer"/>
    <w:basedOn w:val="Normal"/>
    <w:link w:val="RodapChar"/>
    <w:uiPriority w:val="99"/>
    <w:unhideWhenUsed/>
    <w:rsid w:val="00EE57D5"/>
    <w:pPr>
      <w:tabs>
        <w:tab w:val="center" w:pos="4252"/>
        <w:tab w:val="right" w:pos="8504"/>
      </w:tabs>
      <w:spacing w:after="0" w:line="240" w:lineRule="auto"/>
    </w:pPr>
  </w:style>
  <w:style w:type="character" w:customStyle="1" w:styleId="RodapChar">
    <w:name w:val="Rodapé Char"/>
    <w:basedOn w:val="Fontepargpadro"/>
    <w:link w:val="Rodap"/>
    <w:uiPriority w:val="99"/>
    <w:rsid w:val="00EE57D5"/>
  </w:style>
  <w:style w:type="table" w:styleId="Tabelacomgrade">
    <w:name w:val="Table Grid"/>
    <w:basedOn w:val="Tabelanormal"/>
    <w:uiPriority w:val="59"/>
    <w:rsid w:val="00EE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57E48"/>
    <w:pPr>
      <w:spacing w:after="0" w:line="240" w:lineRule="auto"/>
    </w:pPr>
  </w:style>
  <w:style w:type="character" w:styleId="Nmerodepgina">
    <w:name w:val="page number"/>
    <w:basedOn w:val="Fontepargpadro"/>
    <w:rsid w:val="00215CFA"/>
  </w:style>
  <w:style w:type="paragraph" w:styleId="PargrafodaLista">
    <w:name w:val="List Paragraph"/>
    <w:basedOn w:val="Normal"/>
    <w:uiPriority w:val="1"/>
    <w:qFormat/>
    <w:rsid w:val="00C15E44"/>
    <w:pPr>
      <w:ind w:left="720"/>
      <w:contextualSpacing/>
    </w:pPr>
  </w:style>
  <w:style w:type="paragraph" w:styleId="Corpodetexto">
    <w:name w:val="Body Text"/>
    <w:basedOn w:val="Normal"/>
    <w:link w:val="CorpodetextoChar"/>
    <w:rsid w:val="002F7B63"/>
    <w:pPr>
      <w:spacing w:before="40" w:after="0" w:line="240" w:lineRule="auto"/>
    </w:pPr>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2F7B63"/>
    <w:rPr>
      <w:rFonts w:ascii="Arial" w:eastAsia="Times New Roman" w:hAnsi="Arial" w:cs="Times New Roman"/>
      <w:sz w:val="18"/>
      <w:szCs w:val="20"/>
      <w:lang w:eastAsia="pt-BR"/>
    </w:rPr>
  </w:style>
  <w:style w:type="paragraph" w:styleId="Textodebalo">
    <w:name w:val="Balloon Text"/>
    <w:basedOn w:val="Normal"/>
    <w:link w:val="TextodebaloChar"/>
    <w:uiPriority w:val="99"/>
    <w:semiHidden/>
    <w:unhideWhenUsed/>
    <w:rsid w:val="006A061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061A"/>
    <w:rPr>
      <w:rFonts w:ascii="Segoe UI" w:hAnsi="Segoe UI" w:cs="Segoe UI"/>
      <w:sz w:val="18"/>
      <w:szCs w:val="18"/>
    </w:rPr>
  </w:style>
  <w:style w:type="paragraph" w:customStyle="1" w:styleId="Default">
    <w:name w:val="Default"/>
    <w:rsid w:val="00491D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rsid w:val="0056074D"/>
    <w:rPr>
      <w:rFonts w:ascii="Arial" w:eastAsia="Times New Roman" w:hAnsi="Arial" w:cs="Arial"/>
      <w:b/>
      <w:bCs/>
      <w:noProof/>
      <w:kern w:val="32"/>
      <w:sz w:val="24"/>
      <w:szCs w:val="32"/>
      <w:lang w:val="en-GB" w:eastAsia="de-DE"/>
    </w:rPr>
  </w:style>
  <w:style w:type="character" w:customStyle="1" w:styleId="Ttulo2Char">
    <w:name w:val="Título 2 Char"/>
    <w:basedOn w:val="Fontepargpadro"/>
    <w:link w:val="Ttulo2"/>
    <w:rsid w:val="0056074D"/>
    <w:rPr>
      <w:rFonts w:ascii="Arial" w:eastAsia="Times New Roman" w:hAnsi="Arial" w:cs="Arial"/>
      <w:b/>
      <w:bCs/>
      <w:iCs/>
      <w:noProof/>
      <w:color w:val="FFFFFF"/>
      <w:sz w:val="20"/>
      <w:szCs w:val="28"/>
      <w:lang w:val="en-GB" w:eastAsia="de-DE"/>
    </w:rPr>
  </w:style>
  <w:style w:type="character" w:styleId="Hyperlink">
    <w:name w:val="Hyperlink"/>
    <w:uiPriority w:val="99"/>
    <w:unhideWhenUsed/>
    <w:rsid w:val="0056074D"/>
    <w:rPr>
      <w:color w:val="0000FF"/>
      <w:u w:val="single"/>
    </w:rPr>
  </w:style>
  <w:style w:type="paragraph" w:customStyle="1" w:styleId="Estilo10ptJustificadoesquerda032cm">
    <w:name w:val="Estilo 10 pt Justificado À esquerda:  032 cm"/>
    <w:basedOn w:val="Normal"/>
    <w:rsid w:val="0056074D"/>
    <w:pPr>
      <w:spacing w:after="0" w:line="240" w:lineRule="auto"/>
      <w:ind w:left="180"/>
      <w:jc w:val="both"/>
    </w:pPr>
    <w:rPr>
      <w:rFonts w:ascii="Arial" w:eastAsia="Times New Roman" w:hAnsi="Arial"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303">
      <w:bodyDiv w:val="1"/>
      <w:marLeft w:val="0"/>
      <w:marRight w:val="0"/>
      <w:marTop w:val="0"/>
      <w:marBottom w:val="0"/>
      <w:divBdr>
        <w:top w:val="none" w:sz="0" w:space="0" w:color="auto"/>
        <w:left w:val="none" w:sz="0" w:space="0" w:color="auto"/>
        <w:bottom w:val="none" w:sz="0" w:space="0" w:color="auto"/>
        <w:right w:val="none" w:sz="0" w:space="0" w:color="auto"/>
      </w:divBdr>
    </w:div>
    <w:div w:id="368923308">
      <w:bodyDiv w:val="1"/>
      <w:marLeft w:val="0"/>
      <w:marRight w:val="0"/>
      <w:marTop w:val="0"/>
      <w:marBottom w:val="0"/>
      <w:divBdr>
        <w:top w:val="none" w:sz="0" w:space="0" w:color="auto"/>
        <w:left w:val="none" w:sz="0" w:space="0" w:color="auto"/>
        <w:bottom w:val="none" w:sz="0" w:space="0" w:color="auto"/>
        <w:right w:val="none" w:sz="0" w:space="0" w:color="auto"/>
      </w:divBdr>
    </w:div>
    <w:div w:id="392126343">
      <w:bodyDiv w:val="1"/>
      <w:marLeft w:val="0"/>
      <w:marRight w:val="0"/>
      <w:marTop w:val="0"/>
      <w:marBottom w:val="0"/>
      <w:divBdr>
        <w:top w:val="none" w:sz="0" w:space="0" w:color="auto"/>
        <w:left w:val="none" w:sz="0" w:space="0" w:color="auto"/>
        <w:bottom w:val="none" w:sz="0" w:space="0" w:color="auto"/>
        <w:right w:val="none" w:sz="0" w:space="0" w:color="auto"/>
      </w:divBdr>
    </w:div>
    <w:div w:id="435489051">
      <w:bodyDiv w:val="1"/>
      <w:marLeft w:val="0"/>
      <w:marRight w:val="0"/>
      <w:marTop w:val="0"/>
      <w:marBottom w:val="0"/>
      <w:divBdr>
        <w:top w:val="none" w:sz="0" w:space="0" w:color="auto"/>
        <w:left w:val="none" w:sz="0" w:space="0" w:color="auto"/>
        <w:bottom w:val="none" w:sz="0" w:space="0" w:color="auto"/>
        <w:right w:val="none" w:sz="0" w:space="0" w:color="auto"/>
      </w:divBdr>
    </w:div>
    <w:div w:id="704015502">
      <w:bodyDiv w:val="1"/>
      <w:marLeft w:val="0"/>
      <w:marRight w:val="0"/>
      <w:marTop w:val="0"/>
      <w:marBottom w:val="0"/>
      <w:divBdr>
        <w:top w:val="none" w:sz="0" w:space="0" w:color="auto"/>
        <w:left w:val="none" w:sz="0" w:space="0" w:color="auto"/>
        <w:bottom w:val="none" w:sz="0" w:space="0" w:color="auto"/>
        <w:right w:val="none" w:sz="0" w:space="0" w:color="auto"/>
      </w:divBdr>
    </w:div>
    <w:div w:id="1417628801">
      <w:bodyDiv w:val="1"/>
      <w:marLeft w:val="0"/>
      <w:marRight w:val="0"/>
      <w:marTop w:val="0"/>
      <w:marBottom w:val="0"/>
      <w:divBdr>
        <w:top w:val="none" w:sz="0" w:space="0" w:color="auto"/>
        <w:left w:val="none" w:sz="0" w:space="0" w:color="auto"/>
        <w:bottom w:val="none" w:sz="0" w:space="0" w:color="auto"/>
        <w:right w:val="none" w:sz="0" w:space="0" w:color="auto"/>
      </w:divBdr>
    </w:div>
    <w:div w:id="1517035194">
      <w:bodyDiv w:val="1"/>
      <w:marLeft w:val="0"/>
      <w:marRight w:val="0"/>
      <w:marTop w:val="0"/>
      <w:marBottom w:val="0"/>
      <w:divBdr>
        <w:top w:val="none" w:sz="0" w:space="0" w:color="auto"/>
        <w:left w:val="none" w:sz="0" w:space="0" w:color="auto"/>
        <w:bottom w:val="none" w:sz="0" w:space="0" w:color="auto"/>
        <w:right w:val="none" w:sz="0" w:space="0" w:color="auto"/>
      </w:divBdr>
    </w:div>
    <w:div w:id="1856075326">
      <w:bodyDiv w:val="1"/>
      <w:marLeft w:val="0"/>
      <w:marRight w:val="0"/>
      <w:marTop w:val="0"/>
      <w:marBottom w:val="0"/>
      <w:divBdr>
        <w:top w:val="none" w:sz="0" w:space="0" w:color="auto"/>
        <w:left w:val="none" w:sz="0" w:space="0" w:color="auto"/>
        <w:bottom w:val="none" w:sz="0" w:space="0" w:color="auto"/>
        <w:right w:val="none" w:sz="0" w:space="0" w:color="auto"/>
      </w:divBdr>
    </w:div>
    <w:div w:id="1928999055">
      <w:bodyDiv w:val="1"/>
      <w:marLeft w:val="0"/>
      <w:marRight w:val="0"/>
      <w:marTop w:val="0"/>
      <w:marBottom w:val="0"/>
      <w:divBdr>
        <w:top w:val="none" w:sz="0" w:space="0" w:color="auto"/>
        <w:left w:val="none" w:sz="0" w:space="0" w:color="auto"/>
        <w:bottom w:val="none" w:sz="0" w:space="0" w:color="auto"/>
        <w:right w:val="none" w:sz="0" w:space="0" w:color="auto"/>
      </w:divBdr>
    </w:div>
    <w:div w:id="20321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f8bd2c8-a356-46a9-96ed-d2fac0fa7a9a">PCVCTA2HYNFC-1780214238-1236275</_dlc_DocId>
    <_dlc_DocIdUrl xmlns="df8bd2c8-a356-46a9-96ed-d2fac0fa7a9a">
      <Url>https://icvbrasil.sharepoint.com/sites/DOCS/_layouts/15/DocIdRedir.aspx?ID=PCVCTA2HYNFC-1780214238-1236275</Url>
      <Description>PCVCTA2HYNFC-1780214238-1236275</Description>
    </_dlc_DocIdUrl>
    <TaxCatchAll xmlns="df8bd2c8-a356-46a9-96ed-d2fac0fa7a9a" xsi:nil="true"/>
    <lcf76f155ced4ddcb4097134ff3c332f xmlns="95ca8038-6449-46d5-bd06-91667852d932">
      <Terms xmlns="http://schemas.microsoft.com/office/infopath/2007/PartnerControls"/>
    </lcf76f155ced4ddcb4097134ff3c332f>
  </documentManagement>
</p:properties>
</file>

<file path=customXml/item2.xml><?xml version="1.0" encoding="utf-8"?>
<?mso-contentType ?>
<p:Policy xmlns:p="office.server.policy" id="" local="true">
  <p:Name>Documento</p:Name>
  <p:Description/>
  <p:Statement/>
  <p:PolicyItems>
    <p:PolicyItem featureId="Microsoft.Office.RecordsManagement.PolicyFeatures.Expiration" staticId="0x0101008A3AF17E3DB13048AD2AB5C29435D5E8" UniqueId="7fce17bb-ea35-4c21-92b0-7739d8781caf">
      <p:Name>Retenção</p:Name>
      <p:Description>Agendamento automático de conteúdo para processamento, além de execução de uma ação de retenção em conteúdo cuja data de conclusão tenha chegado.</p:Description>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8A3AF17E3DB13048AD2AB5C29435D5E8" ma:contentTypeVersion="173" ma:contentTypeDescription="Crie um novo documento." ma:contentTypeScope="" ma:versionID="c1be7bda7c3a8c63b4cf6cf2f74f81b7">
  <xsd:schema xmlns:xsd="http://www.w3.org/2001/XMLSchema" xmlns:xs="http://www.w3.org/2001/XMLSchema" xmlns:p="http://schemas.microsoft.com/office/2006/metadata/properties" xmlns:ns1="http://schemas.microsoft.com/sharepoint/v3" xmlns:ns2="df8bd2c8-a356-46a9-96ed-d2fac0fa7a9a" xmlns:ns3="95ca8038-6449-46d5-bd06-91667852d932" targetNamespace="http://schemas.microsoft.com/office/2006/metadata/properties" ma:root="true" ma:fieldsID="27b37901a8a937625a9e1cf8cb810146" ns1:_="" ns2:_="" ns3:_="">
    <xsd:import namespace="http://schemas.microsoft.com/sharepoint/v3"/>
    <xsd:import namespace="df8bd2c8-a356-46a9-96ed-d2fac0fa7a9a"/>
    <xsd:import namespace="95ca8038-6449-46d5-bd06-91667852d9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1:_dlc_Exempt" minOccurs="0"/>
                <xsd:element ref="ns1:_dlc_ExpireDateSaved" minOccurs="0"/>
                <xsd:element ref="ns1:_dlc_ExpireDat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Isentar de Política" ma:hidden="true" ma:internalName="_dlc_Exempt" ma:readOnly="true">
      <xsd:simpleType>
        <xsd:restriction base="dms:Unknown"/>
      </xsd:simpleType>
    </xsd:element>
    <xsd:element name="_dlc_ExpireDateSaved" ma:index="24" nillable="true" ma:displayName="Data de Validade Original" ma:hidden="true" ma:internalName="_dlc_ExpireDateSaved" ma:readOnly="true">
      <xsd:simpleType>
        <xsd:restriction base="dms:DateTime"/>
      </xsd:simpleType>
    </xsd:element>
    <xsd:element name="_dlc_ExpireDate" ma:index="25" nillable="true" ma:displayName="Data de Validad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8bd2c8-a356-46a9-96ed-d2fac0fa7a9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9" nillable="true" ma:displayName="Taxonomy Catch All Column" ma:hidden="true" ma:list="{1607c44f-275b-4bd4-9fbb-78e816af57da}" ma:internalName="TaxCatchAll" ma:showField="CatchAllData" ma:web="df8bd2c8-a356-46a9-96ed-d2fac0fa7a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ca8038-6449-46d5-bd06-91667852d9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Marcações de imagem" ma:readOnly="false" ma:fieldId="{5cf76f15-5ced-4ddc-b409-7134ff3c332f}" ma:taxonomyMulti="true" ma:sspId="d58dd632-748c-4334-99ad-309c76369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875FA-C703-4E33-9FE6-6DCCAF2ED2B5}">
  <ds:schemaRefs>
    <ds:schemaRef ds:uri="http://schemas.microsoft.com/office/2006/documentManagement/types"/>
    <ds:schemaRef ds:uri="http://schemas.microsoft.com/office/infopath/2007/PartnerControls"/>
    <ds:schemaRef ds:uri="df8bd2c8-a356-46a9-96ed-d2fac0fa7a9a"/>
    <ds:schemaRef ds:uri="http://purl.org/dc/elements/1.1/"/>
    <ds:schemaRef ds:uri="http://schemas.microsoft.com/office/2006/metadata/properties"/>
    <ds:schemaRef ds:uri="95ca8038-6449-46d5-bd06-91667852d932"/>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2CAE77-CE77-47F4-B745-68D633F88170}">
  <ds:schemaRefs>
    <ds:schemaRef ds:uri="office.server.policy"/>
  </ds:schemaRefs>
</ds:datastoreItem>
</file>

<file path=customXml/itemProps3.xml><?xml version="1.0" encoding="utf-8"?>
<ds:datastoreItem xmlns:ds="http://schemas.openxmlformats.org/officeDocument/2006/customXml" ds:itemID="{6D505571-0AA8-47EA-B153-148E7983C155}">
  <ds:schemaRefs>
    <ds:schemaRef ds:uri="http://schemas.microsoft.com/sharepoint/v3/contenttype/forms"/>
  </ds:schemaRefs>
</ds:datastoreItem>
</file>

<file path=customXml/itemProps4.xml><?xml version="1.0" encoding="utf-8"?>
<ds:datastoreItem xmlns:ds="http://schemas.openxmlformats.org/officeDocument/2006/customXml" ds:itemID="{5EE5DA77-3408-4614-912C-72518C4595FE}">
  <ds:schemaRefs>
    <ds:schemaRef ds:uri="microsoft.office.server.policy.changes"/>
  </ds:schemaRefs>
</ds:datastoreItem>
</file>

<file path=customXml/itemProps5.xml><?xml version="1.0" encoding="utf-8"?>
<ds:datastoreItem xmlns:ds="http://schemas.openxmlformats.org/officeDocument/2006/customXml" ds:itemID="{202E7B3B-8685-41A9-8653-8A2CBC19A341}">
  <ds:schemaRefs>
    <ds:schemaRef ds:uri="http://schemas.microsoft.com/sharepoint/events"/>
  </ds:schemaRefs>
</ds:datastoreItem>
</file>

<file path=customXml/itemProps6.xml><?xml version="1.0" encoding="utf-8"?>
<ds:datastoreItem xmlns:ds="http://schemas.openxmlformats.org/officeDocument/2006/customXml" ds:itemID="{5FA4F513-91A5-4070-A0CE-4F8E63522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8bd2c8-a356-46a9-96ed-d2fac0fa7a9a"/>
    <ds:schemaRef ds:uri="95ca8038-6449-46d5-bd06-91667852d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6892</Words>
  <Characters>37219</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Suzete Schipa Suzuki</dc:creator>
  <cp:lastModifiedBy>Suzete Schipa Suzuki</cp:lastModifiedBy>
  <cp:revision>2</cp:revision>
  <cp:lastPrinted>2023-06-07T16:58:00Z</cp:lastPrinted>
  <dcterms:created xsi:type="dcterms:W3CDTF">2023-11-23T12:32:00Z</dcterms:created>
  <dcterms:modified xsi:type="dcterms:W3CDTF">2023-11-23T12:32:00Z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0x0101008A3AF17E3DB13048AD2AB5C29435D5E8</vt:lpwstr>
  </property>
  <property fmtid="{D5CDD505-2E9C-101B-9397-08002B2CF9AE}" pid="3" name="_dlc_DocIdItemGuid">
    <vt:lpwstr>37679266-de9f-42ab-adda-da28fa6c3be3</vt:lpwstr>
  </property>
  <property fmtid="{D5CDD505-2E9C-101B-9397-08002B2CF9AE}" pid="4" name="_dlc_policyId">
    <vt:lpwstr>0x0101008A3AF17E3DB13048AD2AB5C29435D5E8</vt:lpwstr>
  </property>
  <property fmtid="{D5CDD505-2E9C-101B-9397-08002B2CF9AE}" pid="5" name="ItemRetentionFormula">
    <vt:lpwstr/>
  </property>
  <property fmtid="{D5CDD505-2E9C-101B-9397-08002B2CF9AE}" pid="6" name="MediaServiceImageTags">
    <vt:lpwstr/>
  </property>
</Properties>
</file>